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FD1" w:rsidRDefault="005A2FD1" w:rsidP="005A2FD1">
      <w:pPr>
        <w:pStyle w:val="BodyText40"/>
        <w:shd w:val="clear" w:color="auto" w:fill="auto"/>
        <w:spacing w:before="0" w:after="308" w:line="230" w:lineRule="exact"/>
        <w:ind w:left="5060" w:firstLine="700"/>
        <w:rPr>
          <w:rFonts w:ascii="Times New Roman" w:hAnsi="Times New Roman"/>
          <w:sz w:val="24"/>
        </w:rPr>
      </w:pPr>
      <w:r>
        <w:rPr>
          <w:rFonts w:ascii="Times New Roman" w:hAnsi="Times New Roman"/>
          <w:sz w:val="24"/>
        </w:rPr>
        <w:t>Неофициален превод</w:t>
      </w:r>
    </w:p>
    <w:p w:rsidR="005A2FD1" w:rsidRDefault="005A2FD1" w:rsidP="00326808">
      <w:pPr>
        <w:pStyle w:val="BodyText40"/>
        <w:shd w:val="clear" w:color="auto" w:fill="auto"/>
        <w:spacing w:before="0" w:after="308" w:line="230" w:lineRule="exact"/>
        <w:ind w:left="20" w:firstLine="0"/>
        <w:rPr>
          <w:rFonts w:ascii="Times New Roman" w:hAnsi="Times New Roman"/>
          <w:sz w:val="24"/>
        </w:rPr>
      </w:pPr>
    </w:p>
    <w:p w:rsidR="005A2FD1" w:rsidRDefault="005A2FD1" w:rsidP="00326808">
      <w:pPr>
        <w:pStyle w:val="BodyText40"/>
        <w:shd w:val="clear" w:color="auto" w:fill="auto"/>
        <w:spacing w:before="0" w:after="308" w:line="230" w:lineRule="exact"/>
        <w:ind w:left="20" w:firstLine="0"/>
        <w:rPr>
          <w:rFonts w:ascii="Times New Roman" w:hAnsi="Times New Roman"/>
          <w:sz w:val="24"/>
        </w:rPr>
      </w:pPr>
    </w:p>
    <w:p w:rsidR="007F581D" w:rsidRPr="00685C39" w:rsidRDefault="00D92702" w:rsidP="00326808">
      <w:pPr>
        <w:pStyle w:val="BodyText40"/>
        <w:shd w:val="clear" w:color="auto" w:fill="auto"/>
        <w:spacing w:before="0" w:after="308" w:line="230" w:lineRule="exact"/>
        <w:ind w:left="20" w:firstLine="0"/>
        <w:rPr>
          <w:rFonts w:ascii="Times New Roman" w:hAnsi="Times New Roman" w:cs="Times New Roman"/>
          <w:sz w:val="24"/>
          <w:szCs w:val="24"/>
          <w:lang w:val="ru-RU"/>
        </w:rPr>
      </w:pPr>
      <w:r>
        <w:rPr>
          <w:rFonts w:ascii="Times New Roman" w:hAnsi="Times New Roman"/>
          <w:sz w:val="24"/>
        </w:rPr>
        <w:t>КОДЕКС ЗА ПОВЕДЕНИЕ НА ДОСТАВЧИЦИТЕ</w:t>
      </w:r>
      <w:r w:rsidR="00B27675" w:rsidRPr="00685C39">
        <w:rPr>
          <w:rFonts w:ascii="Times New Roman" w:hAnsi="Times New Roman"/>
          <w:sz w:val="24"/>
          <w:lang w:val="ru-RU"/>
        </w:rPr>
        <w:t>*</w:t>
      </w:r>
    </w:p>
    <w:p w:rsidR="007F581D" w:rsidRPr="00685C39" w:rsidRDefault="00D92702" w:rsidP="005A2FD1">
      <w:pPr>
        <w:pStyle w:val="BodyText40"/>
        <w:shd w:val="clear" w:color="auto" w:fill="auto"/>
        <w:spacing w:before="0" w:after="273" w:line="230" w:lineRule="exact"/>
        <w:ind w:left="20" w:firstLine="0"/>
        <w:jc w:val="both"/>
        <w:rPr>
          <w:rFonts w:ascii="Times New Roman" w:hAnsi="Times New Roman" w:cs="Times New Roman"/>
          <w:b/>
          <w:sz w:val="24"/>
          <w:szCs w:val="24"/>
        </w:rPr>
      </w:pPr>
      <w:r w:rsidRPr="00685C39">
        <w:rPr>
          <w:rFonts w:ascii="Times New Roman" w:hAnsi="Times New Roman"/>
          <w:b/>
          <w:sz w:val="24"/>
        </w:rPr>
        <w:t>Въведение</w:t>
      </w:r>
    </w:p>
    <w:p w:rsidR="007F581D" w:rsidRPr="00326808" w:rsidRDefault="00D92702" w:rsidP="005A2FD1">
      <w:pPr>
        <w:pStyle w:val="BodyText40"/>
        <w:numPr>
          <w:ilvl w:val="0"/>
          <w:numId w:val="1"/>
        </w:numPr>
        <w:shd w:val="clear" w:color="auto" w:fill="auto"/>
        <w:tabs>
          <w:tab w:val="left" w:pos="298"/>
        </w:tabs>
        <w:spacing w:before="0" w:after="236" w:line="274" w:lineRule="exact"/>
        <w:ind w:left="20" w:right="20" w:firstLine="0"/>
        <w:jc w:val="both"/>
        <w:rPr>
          <w:rFonts w:ascii="Times New Roman" w:hAnsi="Times New Roman" w:cs="Times New Roman"/>
          <w:sz w:val="24"/>
          <w:szCs w:val="24"/>
        </w:rPr>
      </w:pPr>
      <w:r>
        <w:rPr>
          <w:rFonts w:ascii="Times New Roman" w:hAnsi="Times New Roman"/>
          <w:sz w:val="24"/>
        </w:rPr>
        <w:t xml:space="preserve">Като основна финансираща институция в борбата срещу СПИН, туберкулоза и малария, Глобалният фонд признава значението на отчетността за доставчиците и прозрачността и </w:t>
      </w:r>
      <w:proofErr w:type="spellStart"/>
      <w:r>
        <w:rPr>
          <w:rFonts w:ascii="Times New Roman" w:hAnsi="Times New Roman"/>
          <w:sz w:val="24"/>
        </w:rPr>
        <w:t>предсказуемостта</w:t>
      </w:r>
      <w:proofErr w:type="spellEnd"/>
      <w:r>
        <w:rPr>
          <w:rFonts w:ascii="Times New Roman" w:hAnsi="Times New Roman"/>
          <w:sz w:val="24"/>
        </w:rPr>
        <w:t xml:space="preserve"> в своите операции.</w:t>
      </w:r>
    </w:p>
    <w:p w:rsidR="007F581D" w:rsidRPr="00326808" w:rsidRDefault="00D92702" w:rsidP="005A2FD1">
      <w:pPr>
        <w:pStyle w:val="BodyText40"/>
        <w:numPr>
          <w:ilvl w:val="0"/>
          <w:numId w:val="1"/>
        </w:numPr>
        <w:shd w:val="clear" w:color="auto" w:fill="auto"/>
        <w:tabs>
          <w:tab w:val="left" w:pos="298"/>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Както е посочено в Рамковия документ, основен принцип на Глобалния фонд е да работи по един открит, прозрачен и отговорен начин. Глобалният фонд ще работи в съответствие с този основен принцип</w:t>
      </w:r>
      <w:r w:rsidR="005D391B">
        <w:rPr>
          <w:rFonts w:ascii="Times New Roman" w:hAnsi="Times New Roman"/>
          <w:sz w:val="24"/>
        </w:rPr>
        <w:t>,</w:t>
      </w:r>
      <w:r>
        <w:rPr>
          <w:rFonts w:ascii="Times New Roman" w:hAnsi="Times New Roman"/>
          <w:sz w:val="24"/>
        </w:rPr>
        <w:t xml:space="preserve"> за да гарантира, че всички негови финансиращи дейности, включително корпоративните доставки и предоставянето на безвъзмездна помощ, както и  служителите</w:t>
      </w:r>
      <w:r w:rsidR="00B27675" w:rsidRPr="00685C39">
        <w:rPr>
          <w:rFonts w:ascii="Times New Roman" w:hAnsi="Times New Roman"/>
          <w:sz w:val="24"/>
          <w:lang w:val="ru-RU"/>
        </w:rPr>
        <w:t xml:space="preserve"> </w:t>
      </w:r>
      <w:r w:rsidR="00B27675">
        <w:rPr>
          <w:rFonts w:ascii="Times New Roman" w:hAnsi="Times New Roman"/>
          <w:sz w:val="24"/>
        </w:rPr>
        <w:t xml:space="preserve">му </w:t>
      </w:r>
      <w:r>
        <w:rPr>
          <w:rFonts w:ascii="Times New Roman" w:hAnsi="Times New Roman"/>
          <w:sz w:val="24"/>
        </w:rPr>
        <w:t>се придържат към най-високите етични стандарти.</w:t>
      </w:r>
    </w:p>
    <w:p w:rsidR="007F581D" w:rsidRPr="00326808" w:rsidRDefault="00D92702" w:rsidP="005A2FD1">
      <w:pPr>
        <w:pStyle w:val="BodyText40"/>
        <w:numPr>
          <w:ilvl w:val="0"/>
          <w:numId w:val="1"/>
        </w:numPr>
        <w:shd w:val="clear" w:color="auto" w:fill="auto"/>
        <w:tabs>
          <w:tab w:val="left" w:pos="298"/>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Целта на настоящия Кодекс за поведение ("Кодекс") е да приобщи доставчиците и техния ангажимент към запазване интегритета на финансираната от Глобалния фонд безвъзмездна помощ и дейностите свързани с корпоративните доставки в съответствие с този основен принцип на Глобалния фонд.</w:t>
      </w:r>
    </w:p>
    <w:p w:rsidR="007F581D" w:rsidRPr="00326808" w:rsidRDefault="00D92702" w:rsidP="005A2FD1">
      <w:pPr>
        <w:pStyle w:val="BodyText40"/>
        <w:numPr>
          <w:ilvl w:val="0"/>
          <w:numId w:val="1"/>
        </w:numPr>
        <w:shd w:val="clear" w:color="auto" w:fill="auto"/>
        <w:tabs>
          <w:tab w:val="left" w:pos="298"/>
        </w:tabs>
        <w:spacing w:before="0" w:after="279" w:line="278" w:lineRule="exact"/>
        <w:ind w:left="20" w:right="20" w:firstLine="0"/>
        <w:jc w:val="both"/>
        <w:rPr>
          <w:rFonts w:ascii="Times New Roman" w:hAnsi="Times New Roman" w:cs="Times New Roman"/>
          <w:sz w:val="24"/>
          <w:szCs w:val="24"/>
        </w:rPr>
      </w:pPr>
      <w:r>
        <w:rPr>
          <w:rFonts w:ascii="Times New Roman" w:hAnsi="Times New Roman"/>
          <w:sz w:val="24"/>
        </w:rPr>
        <w:t xml:space="preserve">Глобалният фонд редовно ще преразглежда и изменя този </w:t>
      </w:r>
      <w:r w:rsidR="005D391B">
        <w:rPr>
          <w:rFonts w:ascii="Times New Roman" w:hAnsi="Times New Roman"/>
          <w:sz w:val="24"/>
        </w:rPr>
        <w:t>К</w:t>
      </w:r>
      <w:r>
        <w:rPr>
          <w:rFonts w:ascii="Times New Roman" w:hAnsi="Times New Roman"/>
          <w:sz w:val="24"/>
        </w:rPr>
        <w:t>одекс, когато това е необходимо, за да отрази промените в най-добрите практики, направените изводи и обратната връзка от партньорите.</w:t>
      </w:r>
    </w:p>
    <w:p w:rsidR="007F581D" w:rsidRPr="00685C39" w:rsidRDefault="00B27675"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Обхват на настоящия</w:t>
      </w:r>
      <w:r w:rsidR="00D92702" w:rsidRPr="00685C39">
        <w:rPr>
          <w:rFonts w:ascii="Times New Roman" w:hAnsi="Times New Roman"/>
          <w:b/>
          <w:sz w:val="24"/>
        </w:rPr>
        <w:t xml:space="preserve"> Кодекс</w:t>
      </w:r>
    </w:p>
    <w:p w:rsidR="00036BC6" w:rsidRPr="00036BC6" w:rsidRDefault="00D92702" w:rsidP="007B5DE9">
      <w:pPr>
        <w:pStyle w:val="BodyText40"/>
        <w:numPr>
          <w:ilvl w:val="0"/>
          <w:numId w:val="1"/>
        </w:numPr>
        <w:shd w:val="clear" w:color="auto" w:fill="auto"/>
        <w:tabs>
          <w:tab w:val="left" w:pos="298"/>
        </w:tabs>
        <w:spacing w:before="0" w:after="1918" w:line="278" w:lineRule="exact"/>
        <w:ind w:left="20" w:right="20" w:firstLine="0"/>
        <w:jc w:val="both"/>
        <w:rPr>
          <w:rFonts w:ascii="Times New Roman" w:hAnsi="Times New Roman" w:cs="Times New Roman"/>
          <w:sz w:val="20"/>
          <w:szCs w:val="20"/>
        </w:rPr>
      </w:pPr>
      <w:r w:rsidRPr="00036BC6">
        <w:rPr>
          <w:rFonts w:ascii="Times New Roman" w:hAnsi="Times New Roman"/>
          <w:sz w:val="24"/>
        </w:rPr>
        <w:t xml:space="preserve">Настоящият Кодекс изисква всички участници в търга, доставчици, агенти, посредници, консултанти и изпълнители ("Доставчици"), включително всички съдружници, служители, подизпълнители, агенти и посредници на доставчиците (всяка една </w:t>
      </w:r>
      <w:r w:rsidR="00B27675" w:rsidRPr="00036BC6">
        <w:rPr>
          <w:rFonts w:ascii="Times New Roman" w:hAnsi="Times New Roman"/>
          <w:sz w:val="24"/>
        </w:rPr>
        <w:t xml:space="preserve">страна </w:t>
      </w:r>
      <w:proofErr w:type="spellStart"/>
      <w:r w:rsidR="00B27675" w:rsidRPr="00036BC6">
        <w:rPr>
          <w:rFonts w:ascii="Times New Roman" w:hAnsi="Times New Roman"/>
          <w:sz w:val="24"/>
        </w:rPr>
        <w:t>наричана</w:t>
      </w:r>
      <w:r w:rsidRPr="00036BC6">
        <w:rPr>
          <w:rFonts w:ascii="Times New Roman" w:hAnsi="Times New Roman"/>
          <w:sz w:val="24"/>
        </w:rPr>
        <w:t>"Представител</w:t>
      </w:r>
      <w:proofErr w:type="spellEnd"/>
      <w:r w:rsidRPr="00036BC6">
        <w:rPr>
          <w:rFonts w:ascii="Times New Roman" w:hAnsi="Times New Roman"/>
          <w:sz w:val="24"/>
        </w:rPr>
        <w:t xml:space="preserve"> на доставчика"), да съблюдават най-високите етични стандарти по отношение финансираните от Глобалния фонд дейности, касаещи доставката на стоки и/или услуги на Глобалния фонд или на който й да е друг получател на финансиране от Глобалния фонд, включително основни получатели, </w:t>
      </w:r>
      <w:proofErr w:type="spellStart"/>
      <w:r w:rsidRPr="00036BC6">
        <w:rPr>
          <w:rFonts w:ascii="Times New Roman" w:hAnsi="Times New Roman"/>
          <w:sz w:val="24"/>
        </w:rPr>
        <w:t>подполучатели</w:t>
      </w:r>
      <w:proofErr w:type="spellEnd"/>
      <w:r w:rsidRPr="00036BC6">
        <w:rPr>
          <w:rFonts w:ascii="Times New Roman" w:hAnsi="Times New Roman"/>
          <w:sz w:val="24"/>
        </w:rPr>
        <w:t xml:space="preserve">, други получатели, </w:t>
      </w:r>
      <w:r w:rsidR="005D391B" w:rsidRPr="00036BC6">
        <w:rPr>
          <w:rFonts w:ascii="Times New Roman" w:hAnsi="Times New Roman"/>
          <w:sz w:val="24"/>
        </w:rPr>
        <w:t>Н</w:t>
      </w:r>
      <w:r w:rsidRPr="00036BC6">
        <w:rPr>
          <w:rFonts w:ascii="Times New Roman" w:hAnsi="Times New Roman"/>
          <w:sz w:val="24"/>
        </w:rPr>
        <w:t xml:space="preserve">ационални координационни </w:t>
      </w:r>
      <w:r w:rsidR="005D391B" w:rsidRPr="00036BC6">
        <w:rPr>
          <w:rFonts w:ascii="Times New Roman" w:hAnsi="Times New Roman"/>
          <w:sz w:val="24"/>
        </w:rPr>
        <w:t>комитет</w:t>
      </w:r>
      <w:r w:rsidRPr="00036BC6">
        <w:rPr>
          <w:rFonts w:ascii="Times New Roman" w:hAnsi="Times New Roman"/>
          <w:sz w:val="24"/>
        </w:rPr>
        <w:t>и, изпълнители и първостепенни купувачи.</w:t>
      </w:r>
    </w:p>
    <w:p w:rsidR="007F581D" w:rsidRPr="00E947BF" w:rsidRDefault="00B27675" w:rsidP="00E947BF">
      <w:pPr>
        <w:pStyle w:val="BodyText40"/>
        <w:shd w:val="clear" w:color="auto" w:fill="auto"/>
        <w:tabs>
          <w:tab w:val="left" w:pos="298"/>
        </w:tabs>
        <w:spacing w:before="0" w:after="1918" w:line="278" w:lineRule="exact"/>
        <w:ind w:left="20" w:right="20" w:firstLine="0"/>
        <w:jc w:val="both"/>
        <w:rPr>
          <w:rFonts w:ascii="Times New Roman" w:hAnsi="Times New Roman" w:cs="Times New Roman"/>
          <w:sz w:val="20"/>
          <w:szCs w:val="20"/>
        </w:rPr>
      </w:pPr>
      <w:r w:rsidRPr="00E947BF">
        <w:rPr>
          <w:rFonts w:ascii="Times New Roman" w:hAnsi="Times New Roman"/>
          <w:sz w:val="20"/>
          <w:lang w:val="ru-RU"/>
        </w:rPr>
        <w:t>*</w:t>
      </w:r>
      <w:r w:rsidRPr="00E947BF">
        <w:rPr>
          <w:rFonts w:ascii="Times New Roman" w:hAnsi="Times New Roman"/>
          <w:sz w:val="20"/>
        </w:rPr>
        <w:t xml:space="preserve">Одобрен на 15 декември 2009 г., </w:t>
      </w:r>
      <w:r w:rsidR="00D92702" w:rsidRPr="00E947BF">
        <w:rPr>
          <w:rFonts w:ascii="Times New Roman" w:hAnsi="Times New Roman"/>
          <w:sz w:val="20"/>
        </w:rPr>
        <w:t xml:space="preserve">на срещата на </w:t>
      </w:r>
      <w:r w:rsidR="007D74A9">
        <w:rPr>
          <w:rFonts w:ascii="Times New Roman" w:hAnsi="Times New Roman"/>
          <w:sz w:val="20"/>
        </w:rPr>
        <w:t xml:space="preserve">Изпълнителното ръководство на </w:t>
      </w:r>
      <w:bookmarkStart w:id="0" w:name="_GoBack"/>
      <w:bookmarkEnd w:id="0"/>
      <w:r w:rsidR="00D92702" w:rsidRPr="00E947BF">
        <w:rPr>
          <w:rFonts w:ascii="Times New Roman" w:hAnsi="Times New Roman"/>
          <w:sz w:val="20"/>
        </w:rPr>
        <w:t>Глобалния фонд за борба срещу СПИН, туберкулоза и малария.</w:t>
      </w:r>
      <w:r w:rsidR="00D92702">
        <w:br w:type="page"/>
      </w:r>
    </w:p>
    <w:p w:rsidR="007F581D" w:rsidRPr="00326808" w:rsidRDefault="005D2165" w:rsidP="005A2FD1">
      <w:pPr>
        <w:pStyle w:val="BodyText40"/>
        <w:numPr>
          <w:ilvl w:val="0"/>
          <w:numId w:val="1"/>
        </w:numPr>
        <w:shd w:val="clear" w:color="auto" w:fill="auto"/>
        <w:spacing w:before="0" w:after="279" w:line="278" w:lineRule="exact"/>
        <w:ind w:left="20" w:right="20" w:firstLine="0"/>
        <w:jc w:val="both"/>
        <w:rPr>
          <w:rFonts w:ascii="Times New Roman" w:hAnsi="Times New Roman" w:cs="Times New Roman"/>
          <w:sz w:val="24"/>
          <w:szCs w:val="24"/>
        </w:rPr>
      </w:pPr>
      <w:r>
        <w:rPr>
          <w:rFonts w:ascii="Times New Roman" w:hAnsi="Times New Roman"/>
          <w:sz w:val="24"/>
        </w:rPr>
        <w:lastRenderedPageBreak/>
        <w:t xml:space="preserve">Главните </w:t>
      </w:r>
      <w:r w:rsidR="00D92702">
        <w:rPr>
          <w:rFonts w:ascii="Times New Roman" w:hAnsi="Times New Roman"/>
          <w:sz w:val="24"/>
        </w:rPr>
        <w:t>получатели, под</w:t>
      </w:r>
      <w:r w:rsidR="007C14EF">
        <w:rPr>
          <w:rFonts w:ascii="Times New Roman" w:hAnsi="Times New Roman"/>
          <w:sz w:val="24"/>
        </w:rPr>
        <w:t>-</w:t>
      </w:r>
      <w:r w:rsidR="00D92702">
        <w:rPr>
          <w:rFonts w:ascii="Times New Roman" w:hAnsi="Times New Roman"/>
          <w:sz w:val="24"/>
        </w:rPr>
        <w:t xml:space="preserve">получатели, други получатели, </w:t>
      </w:r>
      <w:r>
        <w:rPr>
          <w:rFonts w:ascii="Times New Roman" w:hAnsi="Times New Roman"/>
          <w:sz w:val="24"/>
        </w:rPr>
        <w:t>Н</w:t>
      </w:r>
      <w:r w:rsidR="00D92702">
        <w:rPr>
          <w:rFonts w:ascii="Times New Roman" w:hAnsi="Times New Roman"/>
          <w:sz w:val="24"/>
        </w:rPr>
        <w:t xml:space="preserve">ационални координационни </w:t>
      </w:r>
      <w:r>
        <w:rPr>
          <w:rFonts w:ascii="Times New Roman" w:hAnsi="Times New Roman"/>
          <w:sz w:val="24"/>
        </w:rPr>
        <w:t>комитети</w:t>
      </w:r>
      <w:r w:rsidR="00D92702">
        <w:rPr>
          <w:rFonts w:ascii="Times New Roman" w:hAnsi="Times New Roman"/>
          <w:sz w:val="24"/>
        </w:rPr>
        <w:t xml:space="preserve">, изпълнители и първостепенни купувачи трябва да гарантират, че този Кодекс е сведен до знанието на и се съблюдава от всички техни </w:t>
      </w:r>
      <w:r>
        <w:rPr>
          <w:rFonts w:ascii="Times New Roman" w:hAnsi="Times New Roman"/>
          <w:sz w:val="24"/>
        </w:rPr>
        <w:t>Д</w:t>
      </w:r>
      <w:r w:rsidR="00D92702">
        <w:rPr>
          <w:rFonts w:ascii="Times New Roman" w:hAnsi="Times New Roman"/>
          <w:sz w:val="24"/>
        </w:rPr>
        <w:t>оставчици. Доставчиците ще гарантират, че настоящият Кодекс е сведен до знанието на всички техни представители и ще предприемат разумни мерки за гарантиране спазването на Кодекса от Представителите на доставчиците, включително чрез предприемане на незабавни действия, в случай на неспазване. Неизпълнението на този Кодекс може да доведе до решение на Глобалния фонд з</w:t>
      </w:r>
      <w:r w:rsidR="00B27675">
        <w:rPr>
          <w:rFonts w:ascii="Times New Roman" w:hAnsi="Times New Roman"/>
          <w:sz w:val="24"/>
        </w:rPr>
        <w:t>а санкциониране на Доставчика и/</w:t>
      </w:r>
      <w:r w:rsidR="00D92702">
        <w:rPr>
          <w:rFonts w:ascii="Times New Roman" w:hAnsi="Times New Roman"/>
          <w:sz w:val="24"/>
        </w:rPr>
        <w:t>или Представителя на доставчика, за спиране на плащанията към получателите на безвъзмездни средства, или за отмяна на финансирането.</w:t>
      </w:r>
    </w:p>
    <w:p w:rsidR="007F581D" w:rsidRPr="00685C39" w:rsidRDefault="00D92702"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Справедливи и прозрачни практики</w:t>
      </w:r>
    </w:p>
    <w:p w:rsidR="007F581D" w:rsidRPr="00326808" w:rsidRDefault="00D92702" w:rsidP="005A2FD1">
      <w:pPr>
        <w:pStyle w:val="BodyText40"/>
        <w:numPr>
          <w:ilvl w:val="0"/>
          <w:numId w:val="1"/>
        </w:numPr>
        <w:shd w:val="clear" w:color="auto" w:fill="auto"/>
        <w:tabs>
          <w:tab w:val="left" w:pos="36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 xml:space="preserve">Глобалният фонд не </w:t>
      </w:r>
      <w:r w:rsidR="00B27675">
        <w:rPr>
          <w:rFonts w:ascii="Times New Roman" w:hAnsi="Times New Roman"/>
          <w:sz w:val="24"/>
        </w:rPr>
        <w:t>толерира</w:t>
      </w:r>
      <w:r>
        <w:rPr>
          <w:rFonts w:ascii="Times New Roman" w:hAnsi="Times New Roman"/>
          <w:sz w:val="24"/>
        </w:rPr>
        <w:t xml:space="preserve"> корупционни, измамни, тайни, </w:t>
      </w:r>
      <w:proofErr w:type="spellStart"/>
      <w:r>
        <w:rPr>
          <w:rFonts w:ascii="Times New Roman" w:hAnsi="Times New Roman"/>
          <w:sz w:val="24"/>
        </w:rPr>
        <w:t>анти</w:t>
      </w:r>
      <w:r>
        <w:softHyphen/>
      </w:r>
      <w:r>
        <w:rPr>
          <w:rFonts w:ascii="Times New Roman" w:hAnsi="Times New Roman"/>
          <w:sz w:val="24"/>
        </w:rPr>
        <w:t>конкурентни</w:t>
      </w:r>
      <w:proofErr w:type="spellEnd"/>
      <w:r>
        <w:rPr>
          <w:rFonts w:ascii="Times New Roman" w:hAnsi="Times New Roman"/>
          <w:sz w:val="24"/>
        </w:rPr>
        <w:t xml:space="preserve"> или принудителни практики от всякакъв вид, с участието на негови ресурси, включително </w:t>
      </w:r>
      <w:r w:rsidRPr="00717993">
        <w:rPr>
          <w:rFonts w:ascii="Times New Roman" w:hAnsi="Times New Roman" w:cs="Times New Roman"/>
          <w:sz w:val="24"/>
          <w:szCs w:val="24"/>
        </w:rPr>
        <w:t xml:space="preserve">с </w:t>
      </w:r>
      <w:r w:rsidR="00717993" w:rsidRPr="00685C39">
        <w:rPr>
          <w:rFonts w:ascii="Times New Roman" w:hAnsi="Times New Roman" w:cs="Times New Roman"/>
          <w:sz w:val="24"/>
          <w:szCs w:val="24"/>
        </w:rPr>
        <w:t>безвъзмездните финансови средства</w:t>
      </w:r>
      <w:r w:rsidRPr="00450B42">
        <w:rPr>
          <w:rFonts w:ascii="Times New Roman" w:hAnsi="Times New Roman" w:cs="Times New Roman"/>
          <w:sz w:val="24"/>
          <w:szCs w:val="24"/>
        </w:rPr>
        <w:t>. Глобалният фонд ще предпр</w:t>
      </w:r>
      <w:r w:rsidRPr="002F5171">
        <w:rPr>
          <w:rFonts w:ascii="Times New Roman" w:hAnsi="Times New Roman" w:cs="Times New Roman"/>
          <w:sz w:val="24"/>
          <w:szCs w:val="24"/>
        </w:rPr>
        <w:t>иеме строги, незабавни действия във всички случаи</w:t>
      </w:r>
      <w:r>
        <w:rPr>
          <w:rFonts w:ascii="Times New Roman" w:hAnsi="Times New Roman"/>
          <w:sz w:val="24"/>
        </w:rPr>
        <w:t xml:space="preserve">, в които установи, че са налице съществени и достоверни доказателства за корупционни, измамни, тайни, </w:t>
      </w:r>
      <w:proofErr w:type="spellStart"/>
      <w:r>
        <w:rPr>
          <w:rFonts w:ascii="Times New Roman" w:hAnsi="Times New Roman"/>
          <w:sz w:val="24"/>
        </w:rPr>
        <w:t>антиконкурентни</w:t>
      </w:r>
      <w:proofErr w:type="spellEnd"/>
      <w:r>
        <w:rPr>
          <w:rFonts w:ascii="Times New Roman" w:hAnsi="Times New Roman"/>
          <w:sz w:val="24"/>
        </w:rPr>
        <w:t xml:space="preserve"> или принудителни практики, както е посочено по-долу.</w:t>
      </w:r>
    </w:p>
    <w:p w:rsidR="007F581D" w:rsidRPr="00326808" w:rsidRDefault="00D92702" w:rsidP="005A2FD1">
      <w:pPr>
        <w:pStyle w:val="BodyText40"/>
        <w:numPr>
          <w:ilvl w:val="0"/>
          <w:numId w:val="1"/>
        </w:numPr>
        <w:shd w:val="clear" w:color="auto" w:fill="auto"/>
        <w:tabs>
          <w:tab w:val="left" w:pos="36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От Доставчиците и Представителите на доставчиците се очаква да участват в процеса на доставянето по един прозрачен, справедлив, отговорен и честен начин, включително чрез спазване на всички приложими закони и наредби, свързани с лоялната конкуренция, както и с признатите стандарти за добри практики в сферата на доставките.</w:t>
      </w:r>
    </w:p>
    <w:p w:rsidR="007F581D" w:rsidRPr="00326808" w:rsidRDefault="00D92702" w:rsidP="005A2FD1">
      <w:pPr>
        <w:pStyle w:val="BodyText40"/>
        <w:numPr>
          <w:ilvl w:val="0"/>
          <w:numId w:val="1"/>
        </w:numPr>
        <w:shd w:val="clear" w:color="auto" w:fill="auto"/>
        <w:tabs>
          <w:tab w:val="left" w:pos="36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От Доставчиците и Представителите на доставчиците се очаква да отговорят на молбите за доставки по един честен, справедлив и всеобхватен начин, който точно отразява техния капацитет за изпълнение на изискванията, посочени в документите по офертата или договора. От тях се очаква да следват всички правила установени за всеки процес на доставка и да представят оферти и да сключват договори само, в случай че могат да и ще изпълнят всички задължения по договора.</w:t>
      </w:r>
    </w:p>
    <w:p w:rsidR="007F581D" w:rsidRPr="001D7B2E" w:rsidRDefault="00D92702" w:rsidP="005A2FD1">
      <w:pPr>
        <w:pStyle w:val="BodyText40"/>
        <w:numPr>
          <w:ilvl w:val="0"/>
          <w:numId w:val="1"/>
        </w:numPr>
        <w:shd w:val="clear" w:color="auto" w:fill="auto"/>
        <w:tabs>
          <w:tab w:val="left" w:pos="36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и Представителите на доставчиците няма, пряко или непряко, включително чрез агент или друг посредник, да участват в корупционни, измамни, тайни, </w:t>
      </w:r>
      <w:proofErr w:type="spellStart"/>
      <w:r>
        <w:rPr>
          <w:rFonts w:ascii="Times New Roman" w:hAnsi="Times New Roman"/>
          <w:sz w:val="24"/>
        </w:rPr>
        <w:t>антиконкурентни</w:t>
      </w:r>
      <w:proofErr w:type="spellEnd"/>
      <w:r>
        <w:rPr>
          <w:rFonts w:ascii="Times New Roman" w:hAnsi="Times New Roman"/>
          <w:sz w:val="24"/>
        </w:rPr>
        <w:t xml:space="preserve"> или принудителни практики в </w:t>
      </w:r>
      <w:r w:rsidR="00B27675">
        <w:rPr>
          <w:rFonts w:ascii="Times New Roman" w:hAnsi="Times New Roman"/>
          <w:sz w:val="24"/>
        </w:rPr>
        <w:t>търга</w:t>
      </w:r>
      <w:r>
        <w:rPr>
          <w:rFonts w:ascii="Times New Roman" w:hAnsi="Times New Roman"/>
          <w:sz w:val="24"/>
        </w:rPr>
        <w:t xml:space="preserve"> за или при изпълнението  на договор или дейност финансирани от Глобалния фонд. За тези цели:</w:t>
      </w:r>
    </w:p>
    <w:p w:rsidR="001D7B2E" w:rsidRPr="00685C39" w:rsidRDefault="001D7B2E" w:rsidP="005A2FD1">
      <w:pPr>
        <w:pStyle w:val="BodyText40"/>
        <w:shd w:val="clear" w:color="auto" w:fill="auto"/>
        <w:tabs>
          <w:tab w:val="left" w:pos="369"/>
        </w:tabs>
        <w:spacing w:before="0" w:after="240" w:line="278" w:lineRule="exact"/>
        <w:ind w:left="20" w:right="20" w:firstLine="0"/>
        <w:jc w:val="both"/>
        <w:rPr>
          <w:rFonts w:ascii="Times New Roman" w:hAnsi="Times New Roman"/>
          <w:sz w:val="24"/>
          <w:lang w:val="ru-RU"/>
        </w:rPr>
      </w:pPr>
      <w:r>
        <w:rPr>
          <w:rFonts w:ascii="Times New Roman" w:hAnsi="Times New Roman"/>
          <w:sz w:val="24"/>
        </w:rPr>
        <w:t xml:space="preserve">„корупционна практика“, означава предлагане, </w:t>
      </w:r>
      <w:r w:rsidR="00036BC6">
        <w:rPr>
          <w:rFonts w:ascii="Times New Roman" w:hAnsi="Times New Roman"/>
          <w:sz w:val="24"/>
        </w:rPr>
        <w:t xml:space="preserve">обещаване, даване, получаване </w:t>
      </w:r>
      <w:r>
        <w:rPr>
          <w:rFonts w:ascii="Times New Roman" w:hAnsi="Times New Roman"/>
          <w:sz w:val="24"/>
        </w:rPr>
        <w:t xml:space="preserve">или искане, директно или индиректно, на нещо ценно или на друго предимство, </w:t>
      </w:r>
      <w:r>
        <w:rPr>
          <w:rFonts w:ascii="Times New Roman" w:hAnsi="Times New Roman"/>
          <w:sz w:val="24"/>
        </w:rPr>
        <w:tab/>
        <w:t>с което да се повлияе неправомерно върху дейс</w:t>
      </w:r>
      <w:r w:rsidR="00036BC6">
        <w:rPr>
          <w:rFonts w:ascii="Times New Roman" w:hAnsi="Times New Roman"/>
          <w:sz w:val="24"/>
        </w:rPr>
        <w:t xml:space="preserve">твията на друго физическо или </w:t>
      </w:r>
      <w:r>
        <w:rPr>
          <w:rFonts w:ascii="Times New Roman" w:hAnsi="Times New Roman"/>
          <w:sz w:val="24"/>
        </w:rPr>
        <w:t>юридическо лице</w:t>
      </w:r>
      <w:r w:rsidRPr="00685C39">
        <w:rPr>
          <w:rFonts w:ascii="Times New Roman" w:hAnsi="Times New Roman"/>
          <w:sz w:val="24"/>
          <w:lang w:val="ru-RU"/>
        </w:rPr>
        <w:t>;</w:t>
      </w:r>
    </w:p>
    <w:p w:rsidR="007F581D" w:rsidRPr="00326808" w:rsidRDefault="001D7B2E" w:rsidP="00036BC6">
      <w:pPr>
        <w:pStyle w:val="Tableofcontents0"/>
        <w:shd w:val="clear" w:color="auto" w:fill="auto"/>
        <w:tabs>
          <w:tab w:val="left" w:pos="7671"/>
          <w:tab w:val="right" w:pos="9138"/>
        </w:tabs>
        <w:spacing w:before="0"/>
        <w:rPr>
          <w:rFonts w:ascii="Times New Roman" w:hAnsi="Times New Roman" w:cs="Times New Roman"/>
          <w:sz w:val="24"/>
          <w:szCs w:val="24"/>
        </w:rPr>
      </w:pPr>
      <w:r>
        <w:rPr>
          <w:rFonts w:ascii="Times New Roman" w:hAnsi="Times New Roman" w:cs="Times New Roman"/>
          <w:sz w:val="24"/>
          <w:szCs w:val="24"/>
        </w:rPr>
        <w:t>„измамни практики“</w:t>
      </w:r>
      <w:r w:rsidR="00D92702">
        <w:rPr>
          <w:rFonts w:ascii="Times New Roman" w:hAnsi="Times New Roman"/>
          <w:sz w:val="24"/>
        </w:rPr>
        <w:t xml:space="preserve">, </w:t>
      </w:r>
      <w:r>
        <w:rPr>
          <w:rFonts w:ascii="Times New Roman" w:hAnsi="Times New Roman"/>
          <w:sz w:val="24"/>
        </w:rPr>
        <w:t xml:space="preserve">означава всяко действие или пропуск, </w:t>
      </w:r>
      <w:r w:rsidR="00A62656">
        <w:rPr>
          <w:rFonts w:ascii="Times New Roman" w:hAnsi="Times New Roman"/>
          <w:sz w:val="24"/>
        </w:rPr>
        <w:t>включително невярна информация, която</w:t>
      </w:r>
      <w:r w:rsidR="00D92702">
        <w:rPr>
          <w:rFonts w:ascii="Times New Roman" w:hAnsi="Times New Roman"/>
          <w:sz w:val="24"/>
        </w:rPr>
        <w:t xml:space="preserve"> съзнателно или поради небрежност подвежда, или се опитва да </w:t>
      </w:r>
      <w:r w:rsidR="00A62656">
        <w:rPr>
          <w:rFonts w:ascii="Times New Roman" w:hAnsi="Times New Roman"/>
          <w:sz w:val="24"/>
        </w:rPr>
        <w:t>подведе</w:t>
      </w:r>
      <w:r w:rsidR="00D92702">
        <w:rPr>
          <w:rFonts w:ascii="Times New Roman" w:hAnsi="Times New Roman"/>
          <w:sz w:val="24"/>
        </w:rPr>
        <w:t xml:space="preserve"> физическо или юридическо лице, за да получи финансова или друга облага или да избегне задължение;</w:t>
      </w:r>
    </w:p>
    <w:p w:rsidR="00326808" w:rsidRPr="00326808" w:rsidRDefault="00326808" w:rsidP="005A2FD1">
      <w:pPr>
        <w:pStyle w:val="Tableofcontents0"/>
        <w:shd w:val="clear" w:color="auto" w:fill="auto"/>
        <w:tabs>
          <w:tab w:val="left" w:pos="7671"/>
          <w:tab w:val="right" w:pos="9138"/>
        </w:tabs>
        <w:spacing w:before="0" w:line="274" w:lineRule="exact"/>
        <w:ind w:left="740"/>
        <w:rPr>
          <w:rFonts w:ascii="Times New Roman" w:hAnsi="Times New Roman" w:cs="Times New Roman"/>
          <w:sz w:val="24"/>
          <w:szCs w:val="24"/>
        </w:rPr>
      </w:pPr>
    </w:p>
    <w:p w:rsidR="007F581D" w:rsidRDefault="00B71D28" w:rsidP="00036BC6">
      <w:pPr>
        <w:pStyle w:val="BodyText40"/>
        <w:shd w:val="clear" w:color="auto" w:fill="auto"/>
        <w:spacing w:before="0" w:after="0" w:line="278" w:lineRule="exact"/>
        <w:ind w:right="20" w:firstLine="0"/>
        <w:jc w:val="both"/>
        <w:rPr>
          <w:rFonts w:ascii="Times New Roman" w:hAnsi="Times New Roman" w:cs="Times New Roman"/>
          <w:sz w:val="24"/>
          <w:szCs w:val="24"/>
        </w:rPr>
      </w:pPr>
      <w:r>
        <w:rPr>
          <w:rFonts w:ascii="Times New Roman" w:hAnsi="Times New Roman"/>
          <w:sz w:val="24"/>
        </w:rPr>
        <w:t>„принудителна практика“</w:t>
      </w:r>
      <w:r w:rsidR="00D92702">
        <w:rPr>
          <w:rFonts w:ascii="Times New Roman" w:hAnsi="Times New Roman"/>
          <w:sz w:val="24"/>
        </w:rPr>
        <w:t xml:space="preserve">, означава всяко действие или опит да се повлияе неправомерно върху взимането на решения или върху действията на физическо или юридическо лице чрез увреждане или вреда, или заплахи за увреждане или нанасяне на </w:t>
      </w:r>
      <w:r w:rsidR="00D92702">
        <w:rPr>
          <w:rFonts w:ascii="Times New Roman" w:hAnsi="Times New Roman"/>
          <w:sz w:val="24"/>
        </w:rPr>
        <w:lastRenderedPageBreak/>
        <w:t>вреда, директно или индиректно, на това физическо или юридическо лице или на тяхно имущество:</w:t>
      </w:r>
    </w:p>
    <w:p w:rsidR="00326808" w:rsidRPr="00326808" w:rsidRDefault="00326808" w:rsidP="005A2FD1">
      <w:pPr>
        <w:pStyle w:val="BodyText40"/>
        <w:shd w:val="clear" w:color="auto" w:fill="auto"/>
        <w:spacing w:before="0" w:after="0" w:line="278" w:lineRule="exact"/>
        <w:ind w:left="740" w:right="20" w:firstLine="0"/>
        <w:jc w:val="both"/>
        <w:rPr>
          <w:rFonts w:ascii="Times New Roman" w:hAnsi="Times New Roman" w:cs="Times New Roman"/>
          <w:sz w:val="24"/>
          <w:szCs w:val="24"/>
        </w:rPr>
      </w:pPr>
    </w:p>
    <w:p w:rsidR="007F581D" w:rsidRPr="00326808" w:rsidRDefault="00B71D28" w:rsidP="00036BC6">
      <w:pPr>
        <w:pStyle w:val="BodyText40"/>
        <w:shd w:val="clear" w:color="auto" w:fill="auto"/>
        <w:spacing w:before="0" w:after="244" w:line="278" w:lineRule="exact"/>
        <w:ind w:right="20" w:firstLine="0"/>
        <w:jc w:val="both"/>
        <w:rPr>
          <w:rFonts w:ascii="Times New Roman" w:hAnsi="Times New Roman" w:cs="Times New Roman"/>
          <w:sz w:val="24"/>
          <w:szCs w:val="24"/>
        </w:rPr>
      </w:pPr>
      <w:r>
        <w:rPr>
          <w:rFonts w:ascii="Times New Roman" w:hAnsi="Times New Roman"/>
          <w:sz w:val="24"/>
        </w:rPr>
        <w:t>„</w:t>
      </w:r>
      <w:r w:rsidR="00A62656">
        <w:rPr>
          <w:rFonts w:ascii="Times New Roman" w:hAnsi="Times New Roman"/>
          <w:sz w:val="24"/>
        </w:rPr>
        <w:t>тайно споразумение</w:t>
      </w:r>
      <w:r>
        <w:rPr>
          <w:rFonts w:ascii="Times New Roman" w:hAnsi="Times New Roman"/>
          <w:sz w:val="24"/>
        </w:rPr>
        <w:t>“</w:t>
      </w:r>
      <w:r w:rsidR="00D92702">
        <w:rPr>
          <w:rFonts w:ascii="Times New Roman" w:hAnsi="Times New Roman"/>
          <w:sz w:val="24"/>
        </w:rPr>
        <w:t>, означава договорка между две или повече физически или юридически лица с цел постигане на неправомерна цел, включително неправомерно влияние върху действията на друго физическо или юридическо лице;</w:t>
      </w:r>
    </w:p>
    <w:p w:rsidR="007F581D" w:rsidRPr="00326808" w:rsidRDefault="00B71D28" w:rsidP="00036BC6">
      <w:pPr>
        <w:pStyle w:val="BodyText40"/>
        <w:shd w:val="clear" w:color="auto" w:fill="auto"/>
        <w:spacing w:before="0" w:after="236" w:line="274" w:lineRule="exact"/>
        <w:ind w:right="20" w:firstLine="0"/>
        <w:jc w:val="both"/>
        <w:rPr>
          <w:rFonts w:ascii="Times New Roman" w:hAnsi="Times New Roman" w:cs="Times New Roman"/>
          <w:sz w:val="24"/>
          <w:szCs w:val="24"/>
        </w:rPr>
      </w:pPr>
      <w:r>
        <w:rPr>
          <w:rFonts w:ascii="Times New Roman" w:hAnsi="Times New Roman"/>
          <w:sz w:val="24"/>
        </w:rPr>
        <w:t>„</w:t>
      </w:r>
      <w:proofErr w:type="spellStart"/>
      <w:r w:rsidR="00D92702">
        <w:rPr>
          <w:rFonts w:ascii="Times New Roman" w:hAnsi="Times New Roman"/>
          <w:sz w:val="24"/>
        </w:rPr>
        <w:t>антиконкурентна</w:t>
      </w:r>
      <w:proofErr w:type="spellEnd"/>
      <w:r w:rsidR="00D92702">
        <w:rPr>
          <w:rFonts w:ascii="Times New Roman" w:hAnsi="Times New Roman"/>
          <w:sz w:val="24"/>
        </w:rPr>
        <w:t xml:space="preserve"> </w:t>
      </w:r>
      <w:r>
        <w:rPr>
          <w:rFonts w:ascii="Times New Roman" w:hAnsi="Times New Roman"/>
          <w:sz w:val="24"/>
        </w:rPr>
        <w:t>практика“</w:t>
      </w:r>
      <w:r w:rsidR="00D92702">
        <w:rPr>
          <w:rFonts w:ascii="Times New Roman" w:hAnsi="Times New Roman"/>
          <w:sz w:val="24"/>
        </w:rPr>
        <w:t xml:space="preserve">, означава всяко споразумение, решение или практика, която има за своя цел или резултат ограничаване или нарушаване на конкуренцията на който </w:t>
      </w:r>
      <w:r w:rsidR="00A62656">
        <w:rPr>
          <w:rFonts w:ascii="Times New Roman" w:hAnsi="Times New Roman"/>
          <w:sz w:val="24"/>
        </w:rPr>
        <w:t xml:space="preserve">ѝ </w:t>
      </w:r>
      <w:r w:rsidR="00D92702">
        <w:rPr>
          <w:rFonts w:ascii="Times New Roman" w:hAnsi="Times New Roman"/>
          <w:sz w:val="24"/>
        </w:rPr>
        <w:t>да е пазар.</w:t>
      </w:r>
    </w:p>
    <w:p w:rsidR="00A62656" w:rsidRDefault="00D92702" w:rsidP="005A2FD1">
      <w:pPr>
        <w:pStyle w:val="BodyText40"/>
        <w:numPr>
          <w:ilvl w:val="0"/>
          <w:numId w:val="1"/>
        </w:numPr>
        <w:shd w:val="clear" w:color="auto" w:fill="auto"/>
        <w:tabs>
          <w:tab w:val="left" w:pos="429"/>
        </w:tabs>
        <w:spacing w:before="0" w:after="244"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и Представителите на доставчиците няма да търсят, предлагат, дават или получават, или обещават, или като представители да предлагат, дават или получават такси, бакшиши, отстъпки, подаръци, комисиони или други плащания, освен тези изцяло обявени пред Глобалния фонд или </w:t>
      </w:r>
      <w:r w:rsidR="00167DD7">
        <w:rPr>
          <w:rFonts w:ascii="Times New Roman" w:hAnsi="Times New Roman"/>
          <w:sz w:val="24"/>
        </w:rPr>
        <w:t>П</w:t>
      </w:r>
      <w:r>
        <w:rPr>
          <w:rFonts w:ascii="Times New Roman" w:hAnsi="Times New Roman"/>
          <w:sz w:val="24"/>
        </w:rPr>
        <w:t>олучателя на безвъзмездната</w:t>
      </w:r>
      <w:r w:rsidR="00167DD7">
        <w:rPr>
          <w:rFonts w:ascii="Times New Roman" w:hAnsi="Times New Roman"/>
          <w:sz w:val="24"/>
        </w:rPr>
        <w:t xml:space="preserve"> </w:t>
      </w:r>
      <w:r>
        <w:rPr>
          <w:rFonts w:ascii="Times New Roman" w:hAnsi="Times New Roman"/>
          <w:sz w:val="24"/>
        </w:rPr>
        <w:t>помощ във връзка с процеса на доставка или изпълнените на договора.</w:t>
      </w:r>
    </w:p>
    <w:p w:rsidR="007F581D" w:rsidRPr="00A62656" w:rsidRDefault="00A62656" w:rsidP="005A2FD1">
      <w:pPr>
        <w:pStyle w:val="BodyText40"/>
        <w:numPr>
          <w:ilvl w:val="0"/>
          <w:numId w:val="1"/>
        </w:numPr>
        <w:shd w:val="clear" w:color="auto" w:fill="auto"/>
        <w:tabs>
          <w:tab w:val="left" w:pos="429"/>
        </w:tabs>
        <w:spacing w:before="0" w:after="275" w:line="274" w:lineRule="exact"/>
        <w:ind w:left="20" w:right="20" w:firstLine="0"/>
        <w:jc w:val="both"/>
        <w:rPr>
          <w:rFonts w:ascii="Times New Roman" w:hAnsi="Times New Roman" w:cs="Times New Roman"/>
          <w:sz w:val="24"/>
          <w:szCs w:val="24"/>
        </w:rPr>
      </w:pPr>
      <w:r w:rsidRPr="00A62656">
        <w:rPr>
          <w:rFonts w:ascii="Times New Roman" w:hAnsi="Times New Roman"/>
          <w:sz w:val="24"/>
        </w:rPr>
        <w:t xml:space="preserve"> </w:t>
      </w:r>
      <w:r w:rsidR="00D92702" w:rsidRPr="00A62656">
        <w:rPr>
          <w:rFonts w:ascii="Times New Roman" w:hAnsi="Times New Roman"/>
          <w:sz w:val="24"/>
        </w:rPr>
        <w:t xml:space="preserve">Информация, данни, ноу-хау и документи получени от участие в процеса на доставка на Глобалния фонд или на </w:t>
      </w:r>
      <w:r w:rsidR="006C0576">
        <w:rPr>
          <w:rFonts w:ascii="Times New Roman" w:hAnsi="Times New Roman"/>
          <w:sz w:val="24"/>
        </w:rPr>
        <w:t>П</w:t>
      </w:r>
      <w:r w:rsidR="00D92702" w:rsidRPr="00A62656">
        <w:rPr>
          <w:rFonts w:ascii="Times New Roman" w:hAnsi="Times New Roman"/>
          <w:sz w:val="24"/>
        </w:rPr>
        <w:t>олучателя на безвъзмездната помощ, или в процеса на изпълнение на договор</w:t>
      </w:r>
      <w:r w:rsidRPr="00A62656">
        <w:rPr>
          <w:rFonts w:ascii="Times New Roman" w:hAnsi="Times New Roman"/>
          <w:sz w:val="24"/>
        </w:rPr>
        <w:t>,</w:t>
      </w:r>
      <w:r w:rsidR="00D92702" w:rsidRPr="00A62656">
        <w:rPr>
          <w:rFonts w:ascii="Times New Roman" w:hAnsi="Times New Roman"/>
          <w:sz w:val="24"/>
        </w:rPr>
        <w:t xml:space="preserve"> финансиран от Глобалния фонд</w:t>
      </w:r>
      <w:r w:rsidRPr="00A62656">
        <w:rPr>
          <w:rFonts w:ascii="Times New Roman" w:hAnsi="Times New Roman"/>
          <w:sz w:val="24"/>
        </w:rPr>
        <w:t>,</w:t>
      </w:r>
      <w:r w:rsidR="00D92702" w:rsidRPr="00A62656">
        <w:rPr>
          <w:rFonts w:ascii="Times New Roman" w:hAnsi="Times New Roman"/>
          <w:sz w:val="24"/>
        </w:rPr>
        <w:t xml:space="preserve"> не тряб</w:t>
      </w:r>
      <w:r w:rsidRPr="00A62656">
        <w:rPr>
          <w:rFonts w:ascii="Times New Roman" w:hAnsi="Times New Roman"/>
          <w:sz w:val="24"/>
        </w:rPr>
        <w:t>ва</w:t>
      </w:r>
      <w:r w:rsidR="00D92702" w:rsidRPr="00A62656">
        <w:rPr>
          <w:rFonts w:ascii="Times New Roman" w:hAnsi="Times New Roman"/>
          <w:sz w:val="24"/>
        </w:rPr>
        <w:t xml:space="preserve"> при никакви обстоятелства, да се предоставят на трети страни за целите на предоставянето на съществуващите или потенциални</w:t>
      </w:r>
      <w:r w:rsidRPr="00A62656">
        <w:rPr>
          <w:rFonts w:ascii="Times New Roman" w:hAnsi="Times New Roman" w:cs="Times New Roman"/>
          <w:sz w:val="24"/>
          <w:szCs w:val="24"/>
        </w:rPr>
        <w:t xml:space="preserve"> </w:t>
      </w:r>
      <w:r w:rsidR="00326808" w:rsidRPr="00A62656">
        <w:rPr>
          <w:rFonts w:ascii="Times New Roman" w:hAnsi="Times New Roman"/>
          <w:sz w:val="24"/>
        </w:rPr>
        <w:t>Доставчици на преференциална позиция или предимство във връзка с търгове или други</w:t>
      </w:r>
      <w:r>
        <w:rPr>
          <w:rFonts w:ascii="Times New Roman" w:hAnsi="Times New Roman" w:cs="Times New Roman"/>
          <w:sz w:val="24"/>
          <w:szCs w:val="24"/>
        </w:rPr>
        <w:t xml:space="preserve"> </w:t>
      </w:r>
      <w:r w:rsidR="00D92702" w:rsidRPr="00A62656">
        <w:rPr>
          <w:rFonts w:ascii="Times New Roman" w:hAnsi="Times New Roman"/>
          <w:sz w:val="24"/>
        </w:rPr>
        <w:t xml:space="preserve">процеси на доставка на Глобалния фонд или </w:t>
      </w:r>
      <w:r>
        <w:rPr>
          <w:rFonts w:ascii="Times New Roman" w:hAnsi="Times New Roman"/>
          <w:sz w:val="24"/>
        </w:rPr>
        <w:t xml:space="preserve">на </w:t>
      </w:r>
      <w:r w:rsidR="00953F3E">
        <w:rPr>
          <w:rFonts w:ascii="Times New Roman" w:hAnsi="Times New Roman"/>
          <w:sz w:val="24"/>
        </w:rPr>
        <w:t>П</w:t>
      </w:r>
      <w:r w:rsidR="00D92702" w:rsidRPr="00A62656">
        <w:rPr>
          <w:rFonts w:ascii="Times New Roman" w:hAnsi="Times New Roman"/>
          <w:sz w:val="24"/>
        </w:rPr>
        <w:t>олучателя на безвъзмездната помощ, без предварителното писмено съгласие на Глобалния фонд.</w:t>
      </w:r>
    </w:p>
    <w:p w:rsidR="007F581D" w:rsidRPr="00685C39" w:rsidRDefault="00D92702" w:rsidP="005A2FD1">
      <w:pPr>
        <w:pStyle w:val="BodyText40"/>
        <w:shd w:val="clear" w:color="auto" w:fill="auto"/>
        <w:spacing w:before="0" w:after="273" w:line="230" w:lineRule="exact"/>
        <w:ind w:left="20" w:firstLine="0"/>
        <w:jc w:val="both"/>
        <w:rPr>
          <w:rFonts w:ascii="Times New Roman" w:hAnsi="Times New Roman" w:cs="Times New Roman"/>
          <w:b/>
          <w:sz w:val="24"/>
          <w:szCs w:val="24"/>
        </w:rPr>
      </w:pPr>
      <w:r w:rsidRPr="00685C39">
        <w:rPr>
          <w:rFonts w:ascii="Times New Roman" w:hAnsi="Times New Roman"/>
          <w:b/>
          <w:sz w:val="24"/>
        </w:rPr>
        <w:t>Спазване на законите</w:t>
      </w:r>
    </w:p>
    <w:p w:rsidR="007F581D" w:rsidRPr="00A62656" w:rsidRDefault="00D92702" w:rsidP="005A2FD1">
      <w:pPr>
        <w:pStyle w:val="BodyText40"/>
        <w:numPr>
          <w:ilvl w:val="0"/>
          <w:numId w:val="1"/>
        </w:numPr>
        <w:shd w:val="clear" w:color="auto" w:fill="auto"/>
        <w:tabs>
          <w:tab w:val="left" w:pos="429"/>
        </w:tabs>
        <w:spacing w:before="0" w:after="236" w:line="274" w:lineRule="exact"/>
        <w:ind w:left="20" w:firstLine="0"/>
        <w:jc w:val="both"/>
        <w:rPr>
          <w:rFonts w:ascii="Times New Roman" w:hAnsi="Times New Roman" w:cs="Times New Roman"/>
          <w:sz w:val="24"/>
          <w:szCs w:val="24"/>
        </w:rPr>
      </w:pPr>
      <w:r w:rsidRPr="00A62656">
        <w:rPr>
          <w:rFonts w:ascii="Times New Roman" w:hAnsi="Times New Roman"/>
          <w:sz w:val="24"/>
        </w:rPr>
        <w:t>Доставчиците или Представителите на доставчиците ще спазват всички приложими закони и подзаконови разпоредби</w:t>
      </w:r>
      <w:r w:rsidR="00A62656" w:rsidRPr="00A62656">
        <w:rPr>
          <w:rFonts w:ascii="Times New Roman" w:hAnsi="Times New Roman" w:cs="Times New Roman"/>
          <w:sz w:val="24"/>
          <w:szCs w:val="24"/>
        </w:rPr>
        <w:t xml:space="preserve"> </w:t>
      </w:r>
      <w:r w:rsidR="00326808" w:rsidRPr="00A62656">
        <w:rPr>
          <w:rFonts w:ascii="Times New Roman" w:hAnsi="Times New Roman"/>
          <w:sz w:val="24"/>
        </w:rPr>
        <w:t>в страните, в които осъществяват своя бизнес, както и оповестените правила</w:t>
      </w:r>
      <w:r w:rsidR="00A62656">
        <w:rPr>
          <w:rFonts w:ascii="Times New Roman" w:hAnsi="Times New Roman"/>
          <w:sz w:val="24"/>
        </w:rPr>
        <w:t xml:space="preserve">, </w:t>
      </w:r>
      <w:r w:rsidR="00326808" w:rsidRPr="00A62656">
        <w:rPr>
          <w:rFonts w:ascii="Times New Roman" w:hAnsi="Times New Roman"/>
          <w:sz w:val="24"/>
        </w:rPr>
        <w:t>разпоредби и политика на Глобалния фонд, които се прилагат към тяхната сфера на дейност.</w:t>
      </w:r>
    </w:p>
    <w:p w:rsidR="007F581D" w:rsidRPr="00326808" w:rsidRDefault="00D92702" w:rsidP="005A2FD1">
      <w:pPr>
        <w:pStyle w:val="BodyText40"/>
        <w:numPr>
          <w:ilvl w:val="0"/>
          <w:numId w:val="1"/>
        </w:numPr>
        <w:shd w:val="clear" w:color="auto" w:fill="auto"/>
        <w:tabs>
          <w:tab w:val="left" w:pos="429"/>
        </w:tabs>
        <w:spacing w:before="0" w:after="244"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и </w:t>
      </w:r>
      <w:r w:rsidR="00450B42">
        <w:rPr>
          <w:rFonts w:ascii="Times New Roman" w:hAnsi="Times New Roman"/>
          <w:sz w:val="24"/>
        </w:rPr>
        <w:t>П</w:t>
      </w:r>
      <w:r>
        <w:rPr>
          <w:rFonts w:ascii="Times New Roman" w:hAnsi="Times New Roman"/>
          <w:sz w:val="24"/>
        </w:rPr>
        <w:t>редставителите на доставчиците ще гарантират, че ресурсите на Глобалния фонд получени от тях не се използват за подкрепа, финансиране ил</w:t>
      </w:r>
      <w:r w:rsidR="00A62656">
        <w:rPr>
          <w:rFonts w:ascii="Times New Roman" w:hAnsi="Times New Roman"/>
          <w:sz w:val="24"/>
        </w:rPr>
        <w:t>и насърчаване на насилието, за подпомагане</w:t>
      </w:r>
      <w:r>
        <w:rPr>
          <w:rFonts w:ascii="Times New Roman" w:hAnsi="Times New Roman"/>
          <w:sz w:val="24"/>
        </w:rPr>
        <w:t xml:space="preserve"> на терористи или дейности свързани с терористи или за финансиране на организации известни с подкрепата на тероризма.</w:t>
      </w:r>
    </w:p>
    <w:p w:rsidR="007F581D" w:rsidRPr="00326808" w:rsidRDefault="00D92702" w:rsidP="005A2FD1">
      <w:pPr>
        <w:pStyle w:val="BodyText40"/>
        <w:numPr>
          <w:ilvl w:val="0"/>
          <w:numId w:val="1"/>
        </w:numPr>
        <w:shd w:val="clear" w:color="auto" w:fill="auto"/>
        <w:tabs>
          <w:tab w:val="left" w:pos="429"/>
        </w:tabs>
        <w:spacing w:before="0" w:after="275" w:line="274" w:lineRule="exact"/>
        <w:ind w:left="20" w:right="20" w:firstLine="0"/>
        <w:jc w:val="both"/>
        <w:rPr>
          <w:rFonts w:ascii="Times New Roman" w:hAnsi="Times New Roman" w:cs="Times New Roman"/>
          <w:sz w:val="24"/>
          <w:szCs w:val="24"/>
        </w:rPr>
      </w:pPr>
      <w:r>
        <w:rPr>
          <w:rFonts w:ascii="Times New Roman" w:hAnsi="Times New Roman"/>
          <w:sz w:val="24"/>
        </w:rPr>
        <w:t>Доставчиците или Представителите на доставчиците няма да участват в дейности свързани с пране на пари. Това включва всякакъв вид дейност, която крие или има намерение да скрие факта, че финансовите средства са получени по незаконен начин или са свързани с приходи от криминална дейност, например измама или подкуп или друга незаконна дейност.</w:t>
      </w:r>
    </w:p>
    <w:p w:rsidR="007F581D" w:rsidRPr="00685C39" w:rsidRDefault="00D92702"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Достъп и сътрудничество</w:t>
      </w:r>
    </w:p>
    <w:p w:rsidR="007F581D" w:rsidRPr="00326808" w:rsidRDefault="00D92702" w:rsidP="005A2FD1">
      <w:pPr>
        <w:pStyle w:val="BodyText40"/>
        <w:numPr>
          <w:ilvl w:val="0"/>
          <w:numId w:val="1"/>
        </w:numPr>
        <w:shd w:val="clear" w:color="auto" w:fill="auto"/>
        <w:tabs>
          <w:tab w:val="left" w:pos="42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От Доставчиците и Представителите на доставчиците се очаква да поддържат точна и пълна отчетност в  подходящи счетоводни книги на всички финансови и търговски сделки по договори финансирани от Глобалния фонд за период от минимум пет години от датата на последното плащане по договора за финансиране на Глобалния фонд.</w:t>
      </w:r>
    </w:p>
    <w:p w:rsidR="007F581D" w:rsidRPr="00326808" w:rsidRDefault="00D92702" w:rsidP="005A2FD1">
      <w:pPr>
        <w:pStyle w:val="BodyText40"/>
        <w:numPr>
          <w:ilvl w:val="0"/>
          <w:numId w:val="1"/>
        </w:numPr>
        <w:shd w:val="clear" w:color="auto" w:fill="auto"/>
        <w:tabs>
          <w:tab w:val="left" w:pos="429"/>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lastRenderedPageBreak/>
        <w:t xml:space="preserve">От Доставчиците и Представителите на доставчиците се очаква да си сътрудничат с Глобалния фонд и да </w:t>
      </w:r>
      <w:r w:rsidR="00A62656">
        <w:rPr>
          <w:rFonts w:ascii="Times New Roman" w:hAnsi="Times New Roman"/>
          <w:sz w:val="24"/>
        </w:rPr>
        <w:t xml:space="preserve">отговарят на </w:t>
      </w:r>
      <w:r>
        <w:rPr>
          <w:rFonts w:ascii="Times New Roman" w:hAnsi="Times New Roman"/>
          <w:sz w:val="24"/>
        </w:rPr>
        <w:t xml:space="preserve">всяко разумно искане, по мнението на Глобалния фонд, </w:t>
      </w:r>
      <w:r w:rsidRPr="007C14EF">
        <w:rPr>
          <w:rFonts w:ascii="Times New Roman" w:hAnsi="Times New Roman" w:cs="Times New Roman"/>
          <w:sz w:val="24"/>
          <w:szCs w:val="24"/>
        </w:rPr>
        <w:t xml:space="preserve">на </w:t>
      </w:r>
      <w:r w:rsidR="002F5171" w:rsidRPr="00685C39">
        <w:rPr>
          <w:rFonts w:ascii="Times New Roman" w:hAnsi="Times New Roman" w:cs="Times New Roman"/>
          <w:sz w:val="24"/>
          <w:szCs w:val="24"/>
        </w:rPr>
        <w:t xml:space="preserve">Офиса на Главния инспектор </w:t>
      </w:r>
      <w:r w:rsidRPr="00031FAD">
        <w:rPr>
          <w:rFonts w:ascii="Times New Roman" w:hAnsi="Times New Roman" w:cs="Times New Roman"/>
          <w:sz w:val="24"/>
          <w:szCs w:val="24"/>
        </w:rPr>
        <w:t>(</w:t>
      </w:r>
      <w:r w:rsidR="002F5171" w:rsidRPr="00031FAD">
        <w:rPr>
          <w:rFonts w:ascii="Times New Roman" w:hAnsi="Times New Roman" w:cs="Times New Roman"/>
          <w:sz w:val="24"/>
          <w:szCs w:val="24"/>
        </w:rPr>
        <w:t>О</w:t>
      </w:r>
      <w:r w:rsidRPr="00031FAD">
        <w:rPr>
          <w:rFonts w:ascii="Times New Roman" w:hAnsi="Times New Roman" w:cs="Times New Roman"/>
          <w:sz w:val="24"/>
          <w:szCs w:val="24"/>
        </w:rPr>
        <w:t>ГИ) и на</w:t>
      </w:r>
      <w:r>
        <w:rPr>
          <w:rFonts w:ascii="Times New Roman" w:hAnsi="Times New Roman"/>
          <w:sz w:val="24"/>
        </w:rPr>
        <w:t xml:space="preserve"> други агенти или представители на Глобалния фонд за осигуряване на достъп до съответните служители и за преглед на всички счетоводни сметки и записи и други документи, свързани с търгове и изпълнение на договори финансирани от Глобалния фонд.</w:t>
      </w:r>
    </w:p>
    <w:p w:rsidR="007F581D" w:rsidRPr="00326808" w:rsidRDefault="00D92702" w:rsidP="005A2FD1">
      <w:pPr>
        <w:pStyle w:val="BodyText40"/>
        <w:numPr>
          <w:ilvl w:val="0"/>
          <w:numId w:val="1"/>
        </w:numPr>
        <w:shd w:val="clear" w:color="auto" w:fill="auto"/>
        <w:tabs>
          <w:tab w:val="left" w:pos="440"/>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Доставчиците и Представителите на доставчиците ще предоставят по всяко време всякаква помощ поискана от Глобалния фонд</w:t>
      </w:r>
      <w:r w:rsidR="00695F4F">
        <w:rPr>
          <w:rFonts w:ascii="Times New Roman" w:hAnsi="Times New Roman"/>
          <w:sz w:val="24"/>
        </w:rPr>
        <w:t>,</w:t>
      </w:r>
      <w:r>
        <w:rPr>
          <w:rFonts w:ascii="Times New Roman" w:hAnsi="Times New Roman"/>
          <w:sz w:val="24"/>
        </w:rPr>
        <w:t xml:space="preserve"> за да може Глобалният фонд да спази приложимите за него правни, регулаторни или законови изисквания.</w:t>
      </w:r>
    </w:p>
    <w:p w:rsidR="007F581D" w:rsidRPr="00326808" w:rsidRDefault="00D92702" w:rsidP="005A2FD1">
      <w:pPr>
        <w:pStyle w:val="BodyText40"/>
        <w:numPr>
          <w:ilvl w:val="0"/>
          <w:numId w:val="1"/>
        </w:numPr>
        <w:shd w:val="clear" w:color="auto" w:fill="auto"/>
        <w:tabs>
          <w:tab w:val="left" w:pos="440"/>
        </w:tabs>
        <w:spacing w:before="0" w:after="279" w:line="278" w:lineRule="exact"/>
        <w:ind w:left="20" w:right="20" w:firstLine="0"/>
        <w:jc w:val="both"/>
        <w:rPr>
          <w:rFonts w:ascii="Times New Roman" w:hAnsi="Times New Roman" w:cs="Times New Roman"/>
          <w:sz w:val="24"/>
          <w:szCs w:val="24"/>
        </w:rPr>
      </w:pPr>
      <w:r>
        <w:rPr>
          <w:rFonts w:ascii="Times New Roman" w:hAnsi="Times New Roman"/>
          <w:sz w:val="24"/>
        </w:rPr>
        <w:t xml:space="preserve">Глобалният фонд очаква </w:t>
      </w:r>
      <w:r w:rsidR="001B572C">
        <w:rPr>
          <w:rFonts w:ascii="Times New Roman" w:hAnsi="Times New Roman"/>
          <w:sz w:val="24"/>
        </w:rPr>
        <w:t xml:space="preserve">от </w:t>
      </w:r>
      <w:r w:rsidR="00695F4F">
        <w:rPr>
          <w:rFonts w:ascii="Times New Roman" w:hAnsi="Times New Roman"/>
          <w:sz w:val="24"/>
        </w:rPr>
        <w:t>П</w:t>
      </w:r>
      <w:r>
        <w:rPr>
          <w:rFonts w:ascii="Times New Roman" w:hAnsi="Times New Roman"/>
          <w:sz w:val="24"/>
        </w:rPr>
        <w:t>олучателите на безвъзмездна</w:t>
      </w:r>
      <w:r w:rsidR="00695F4F">
        <w:rPr>
          <w:rFonts w:ascii="Times New Roman" w:hAnsi="Times New Roman"/>
          <w:sz w:val="24"/>
        </w:rPr>
        <w:t xml:space="preserve">та </w:t>
      </w:r>
      <w:r>
        <w:rPr>
          <w:rFonts w:ascii="Times New Roman" w:hAnsi="Times New Roman"/>
          <w:sz w:val="24"/>
        </w:rPr>
        <w:t xml:space="preserve">помощ да предприемат своевременно и подходящо действие в случаите, в които </w:t>
      </w:r>
      <w:r w:rsidR="001B572C">
        <w:rPr>
          <w:rFonts w:ascii="Times New Roman" w:hAnsi="Times New Roman"/>
          <w:sz w:val="24"/>
        </w:rPr>
        <w:t>узнаят</w:t>
      </w:r>
      <w:r>
        <w:rPr>
          <w:rFonts w:ascii="Times New Roman" w:hAnsi="Times New Roman"/>
          <w:sz w:val="24"/>
        </w:rPr>
        <w:t xml:space="preserve">, че някой от неговите представители или бенефициенти по договор за безвъзмездна помощ, финансиран от Глобалния фонд, участва или е заподозрян в участие в корупционни, </w:t>
      </w:r>
      <w:proofErr w:type="spellStart"/>
      <w:r>
        <w:rPr>
          <w:rFonts w:ascii="Times New Roman" w:hAnsi="Times New Roman"/>
          <w:sz w:val="24"/>
        </w:rPr>
        <w:t>имамни</w:t>
      </w:r>
      <w:proofErr w:type="spellEnd"/>
      <w:r>
        <w:rPr>
          <w:rFonts w:ascii="Times New Roman" w:hAnsi="Times New Roman"/>
          <w:sz w:val="24"/>
        </w:rPr>
        <w:t xml:space="preserve">, тайни, </w:t>
      </w:r>
      <w:proofErr w:type="spellStart"/>
      <w:r>
        <w:rPr>
          <w:rFonts w:ascii="Times New Roman" w:hAnsi="Times New Roman"/>
          <w:sz w:val="24"/>
        </w:rPr>
        <w:t>анти</w:t>
      </w:r>
      <w:r>
        <w:softHyphen/>
      </w:r>
      <w:r>
        <w:rPr>
          <w:rFonts w:ascii="Times New Roman" w:hAnsi="Times New Roman"/>
          <w:sz w:val="24"/>
        </w:rPr>
        <w:t>конкурентни</w:t>
      </w:r>
      <w:proofErr w:type="spellEnd"/>
      <w:r>
        <w:rPr>
          <w:rFonts w:ascii="Times New Roman" w:hAnsi="Times New Roman"/>
          <w:sz w:val="24"/>
        </w:rPr>
        <w:t xml:space="preserve"> или принудителни практики във връзка с доставката или изпълнението на договор</w:t>
      </w:r>
      <w:r w:rsidR="003C404B">
        <w:rPr>
          <w:rFonts w:ascii="Times New Roman" w:hAnsi="Times New Roman"/>
          <w:sz w:val="24"/>
        </w:rPr>
        <w:t>а</w:t>
      </w:r>
      <w:r>
        <w:rPr>
          <w:rFonts w:ascii="Times New Roman" w:hAnsi="Times New Roman"/>
          <w:sz w:val="24"/>
        </w:rPr>
        <w:t xml:space="preserve">. Глобалният фонд ще налага санкции, които счита за необходими, ако прецени по всяко време, че </w:t>
      </w:r>
      <w:r w:rsidR="00E551C1">
        <w:rPr>
          <w:rFonts w:ascii="Times New Roman" w:hAnsi="Times New Roman"/>
          <w:sz w:val="24"/>
        </w:rPr>
        <w:t>П</w:t>
      </w:r>
      <w:r>
        <w:rPr>
          <w:rFonts w:ascii="Times New Roman" w:hAnsi="Times New Roman"/>
          <w:sz w:val="24"/>
        </w:rPr>
        <w:t>олучателят на безвъзмездната</w:t>
      </w:r>
      <w:r w:rsidR="00CF74CC">
        <w:rPr>
          <w:rFonts w:ascii="Times New Roman" w:hAnsi="Times New Roman"/>
          <w:sz w:val="24"/>
        </w:rPr>
        <w:t xml:space="preserve"> </w:t>
      </w:r>
      <w:r>
        <w:rPr>
          <w:rFonts w:ascii="Times New Roman" w:hAnsi="Times New Roman"/>
          <w:sz w:val="24"/>
        </w:rPr>
        <w:t>помощ не е предприел навременни и правилни действия задоволителни за Глобалния фонд в такива ситуации.</w:t>
      </w:r>
    </w:p>
    <w:p w:rsidR="007F581D" w:rsidRPr="00685C39" w:rsidRDefault="00D92702"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Публичност и реклама</w:t>
      </w:r>
    </w:p>
    <w:p w:rsidR="007F581D" w:rsidRPr="00326808" w:rsidRDefault="00D92702" w:rsidP="005A2FD1">
      <w:pPr>
        <w:pStyle w:val="BodyText40"/>
        <w:numPr>
          <w:ilvl w:val="0"/>
          <w:numId w:val="1"/>
        </w:numPr>
        <w:shd w:val="clear" w:color="auto" w:fill="auto"/>
        <w:tabs>
          <w:tab w:val="left" w:pos="440"/>
        </w:tabs>
        <w:spacing w:before="0" w:after="279"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и Представителите на доставчиците, без предварителното писмено съгласие на Глобалния фонд,  (i) няма да използват името или логото на Глобалния фонд в публични изяви или реклама: (ii) няма да използват директните или индиректните си взаимоотношения с Глобалния фонд за да внушат одобрение </w:t>
      </w:r>
      <w:r w:rsidR="003C404B">
        <w:rPr>
          <w:rFonts w:ascii="Times New Roman" w:hAnsi="Times New Roman"/>
          <w:sz w:val="24"/>
        </w:rPr>
        <w:t xml:space="preserve">от страна на Глобалния фонд </w:t>
      </w:r>
      <w:r>
        <w:rPr>
          <w:rFonts w:ascii="Times New Roman" w:hAnsi="Times New Roman"/>
          <w:sz w:val="24"/>
        </w:rPr>
        <w:t>за техните стоки и услуги и (iii) няма да правят каквото и да е представяне или декларации за или от името на Глобалния фонд.</w:t>
      </w:r>
    </w:p>
    <w:p w:rsidR="007F581D" w:rsidRPr="00685C39" w:rsidRDefault="00D92702"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Пълно и открито оповестяване и конфликт на интереси</w:t>
      </w:r>
    </w:p>
    <w:p w:rsidR="003C404B" w:rsidRDefault="00D92702" w:rsidP="005A2FD1">
      <w:pPr>
        <w:pStyle w:val="BodyText40"/>
        <w:numPr>
          <w:ilvl w:val="0"/>
          <w:numId w:val="1"/>
        </w:numPr>
        <w:shd w:val="clear" w:color="auto" w:fill="auto"/>
        <w:tabs>
          <w:tab w:val="left" w:pos="440"/>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ще оповестят пред Глобалния фонд преди сключване на договор или по всяко време </w:t>
      </w:r>
      <w:r w:rsidR="009E629C">
        <w:rPr>
          <w:rFonts w:ascii="Times New Roman" w:hAnsi="Times New Roman"/>
          <w:sz w:val="24"/>
        </w:rPr>
        <w:t>в хода</w:t>
      </w:r>
      <w:r>
        <w:rPr>
          <w:rFonts w:ascii="Times New Roman" w:hAnsi="Times New Roman"/>
          <w:sz w:val="24"/>
        </w:rPr>
        <w:t xml:space="preserve"> на изпълнението на договор,  в случай че те или Представители на доставчика са обект на санкции или временно спиране наложени от голяма международна финансова институция или организация, като ООН или Групата на Световната банка.</w:t>
      </w:r>
    </w:p>
    <w:p w:rsidR="007F581D" w:rsidRPr="00326808" w:rsidRDefault="00D92702" w:rsidP="005A2FD1">
      <w:pPr>
        <w:pStyle w:val="BodyText40"/>
        <w:numPr>
          <w:ilvl w:val="0"/>
          <w:numId w:val="1"/>
        </w:numPr>
        <w:shd w:val="clear" w:color="auto" w:fill="auto"/>
        <w:tabs>
          <w:tab w:val="left" w:pos="440"/>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ще оповестят пред Глобалния фонд или </w:t>
      </w:r>
      <w:r w:rsidR="00053CD2">
        <w:rPr>
          <w:rFonts w:ascii="Times New Roman" w:hAnsi="Times New Roman"/>
          <w:sz w:val="24"/>
        </w:rPr>
        <w:t>П</w:t>
      </w:r>
      <w:r>
        <w:rPr>
          <w:rFonts w:ascii="Times New Roman" w:hAnsi="Times New Roman"/>
          <w:sz w:val="24"/>
        </w:rPr>
        <w:t>олучателя на безвъзмездната помощ действителните, предполагаеми или потенциални конфликти на интереси включващи Доставчика или който й да е Представител на доставчика ("Конфликт на интереси"). Глобалният фонд счита за Конфликт на интереси ситуация, при която дадена страна има интереси, които могат неправомерно да повлияят върху изпълнението от нейна страна на официалните задължения или отговорности, на договорни задължения или на съблюдаване на приложимите закони и разпоредби, и този Конфликт на интереси може да допринесе за или да представлява забранена практика съгласно настоящия Кодекс. За да гарантира, че Доставчиците по договори финансирани от Глобалния фонд, ще съблюдават високи етични стандарти, Глобалният фонд ще предприеме необходимите действия</w:t>
      </w:r>
      <w:r w:rsidR="00721801">
        <w:rPr>
          <w:rFonts w:ascii="Times New Roman" w:hAnsi="Times New Roman"/>
          <w:sz w:val="24"/>
        </w:rPr>
        <w:t>,</w:t>
      </w:r>
      <w:r>
        <w:rPr>
          <w:rFonts w:ascii="Times New Roman" w:hAnsi="Times New Roman"/>
          <w:sz w:val="24"/>
        </w:rPr>
        <w:t xml:space="preserve"> за да </w:t>
      </w:r>
      <w:r w:rsidR="00721801">
        <w:rPr>
          <w:rFonts w:ascii="Times New Roman" w:hAnsi="Times New Roman"/>
          <w:sz w:val="24"/>
        </w:rPr>
        <w:t>контролира</w:t>
      </w:r>
      <w:r>
        <w:rPr>
          <w:rFonts w:ascii="Times New Roman" w:hAnsi="Times New Roman"/>
          <w:sz w:val="24"/>
        </w:rPr>
        <w:t xml:space="preserve"> такива Конфликти на интереси или да откаже молба за финансиране или плащане, ако установи, че Конфликтът на интереси е компрометирал или рискува да компрометира интегритета</w:t>
      </w:r>
      <w:r w:rsidR="00574B00">
        <w:rPr>
          <w:rFonts w:ascii="Times New Roman" w:hAnsi="Times New Roman"/>
          <w:sz w:val="24"/>
        </w:rPr>
        <w:t>,</w:t>
      </w:r>
      <w:r>
        <w:rPr>
          <w:rFonts w:ascii="Times New Roman" w:hAnsi="Times New Roman"/>
          <w:sz w:val="24"/>
        </w:rPr>
        <w:t xml:space="preserve"> на който й да е </w:t>
      </w:r>
      <w:r>
        <w:rPr>
          <w:rFonts w:ascii="Times New Roman" w:hAnsi="Times New Roman"/>
          <w:sz w:val="24"/>
        </w:rPr>
        <w:lastRenderedPageBreak/>
        <w:t>процес на доставка.</w:t>
      </w:r>
    </w:p>
    <w:p w:rsidR="007F581D" w:rsidRPr="00326808" w:rsidRDefault="00D92702" w:rsidP="005A2FD1">
      <w:pPr>
        <w:pStyle w:val="BodyText40"/>
        <w:numPr>
          <w:ilvl w:val="0"/>
          <w:numId w:val="1"/>
        </w:numPr>
        <w:shd w:val="clear" w:color="auto" w:fill="auto"/>
        <w:tabs>
          <w:tab w:val="left" w:pos="440"/>
        </w:tabs>
        <w:spacing w:before="0" w:after="99"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няма да упражняват или да търсят начини за упражняване на неправомерно влияние върху процеса на взимане на решения </w:t>
      </w:r>
      <w:r w:rsidR="003C404B">
        <w:rPr>
          <w:rFonts w:ascii="Times New Roman" w:hAnsi="Times New Roman"/>
          <w:sz w:val="24"/>
        </w:rPr>
        <w:t>от</w:t>
      </w:r>
      <w:r>
        <w:rPr>
          <w:rFonts w:ascii="Times New Roman" w:hAnsi="Times New Roman"/>
          <w:sz w:val="24"/>
        </w:rPr>
        <w:t xml:space="preserve"> Глобалния фонд и няма да се държат по начин, който нарушава или улеснява нарушаването на  </w:t>
      </w:r>
      <w:r>
        <w:rPr>
          <w:rStyle w:val="BodyText1"/>
          <w:rFonts w:ascii="Times New Roman" w:hAnsi="Times New Roman"/>
          <w:sz w:val="24"/>
        </w:rPr>
        <w:t>Политиката на Глобалния фонд за етика и конфликт на интереси</w:t>
      </w:r>
      <w:r>
        <w:rPr>
          <w:rFonts w:ascii="Times New Roman" w:hAnsi="Times New Roman"/>
          <w:sz w:val="24"/>
        </w:rPr>
        <w:t xml:space="preserve"> </w:t>
      </w:r>
      <w:r>
        <w:rPr>
          <w:rStyle w:val="BodyText23"/>
          <w:rFonts w:ascii="Times New Roman" w:hAnsi="Times New Roman"/>
          <w:sz w:val="24"/>
        </w:rPr>
        <w:t>(</w:t>
      </w:r>
      <w:hyperlink r:id="rId7">
        <w:r>
          <w:rPr>
            <w:rStyle w:val="Hyperlink"/>
            <w:rFonts w:ascii="Times New Roman" w:hAnsi="Times New Roman"/>
            <w:sz w:val="24"/>
          </w:rPr>
          <w:t>http://www.theglobalfund.org/documents/policies/PolicyonEthicsandConflictofInt</w:t>
        </w:r>
      </w:hyperlink>
    </w:p>
    <w:p w:rsidR="007F581D" w:rsidRPr="00326808" w:rsidRDefault="00D92702" w:rsidP="005A2FD1">
      <w:pPr>
        <w:pStyle w:val="BodyText40"/>
        <w:shd w:val="clear" w:color="auto" w:fill="auto"/>
        <w:spacing w:before="0" w:after="269" w:line="230" w:lineRule="exact"/>
        <w:ind w:left="20" w:firstLine="0"/>
        <w:jc w:val="both"/>
        <w:rPr>
          <w:rFonts w:ascii="Times New Roman" w:hAnsi="Times New Roman" w:cs="Times New Roman"/>
          <w:sz w:val="24"/>
          <w:szCs w:val="24"/>
        </w:rPr>
      </w:pPr>
      <w:r>
        <w:rPr>
          <w:rStyle w:val="BodyText23"/>
          <w:rFonts w:ascii="Times New Roman" w:hAnsi="Times New Roman"/>
          <w:sz w:val="24"/>
        </w:rPr>
        <w:t>erestforGlobalFundInstitutions.pdf)</w:t>
      </w:r>
      <w:r>
        <w:rPr>
          <w:rFonts w:ascii="Times New Roman" w:hAnsi="Times New Roman"/>
          <w:sz w:val="24"/>
        </w:rPr>
        <w:t>.</w:t>
      </w:r>
    </w:p>
    <w:p w:rsidR="007F581D" w:rsidRPr="00326808" w:rsidRDefault="00D92702" w:rsidP="005A2FD1">
      <w:pPr>
        <w:pStyle w:val="BodyText40"/>
        <w:numPr>
          <w:ilvl w:val="0"/>
          <w:numId w:val="1"/>
        </w:numPr>
        <w:shd w:val="clear" w:color="auto" w:fill="auto"/>
        <w:tabs>
          <w:tab w:val="left" w:pos="436"/>
        </w:tabs>
        <w:spacing w:before="0" w:after="279" w:line="278" w:lineRule="exact"/>
        <w:ind w:left="20" w:right="20" w:firstLine="0"/>
        <w:jc w:val="both"/>
        <w:rPr>
          <w:rFonts w:ascii="Times New Roman" w:hAnsi="Times New Roman" w:cs="Times New Roman"/>
          <w:sz w:val="24"/>
          <w:szCs w:val="24"/>
        </w:rPr>
      </w:pPr>
      <w:r>
        <w:rPr>
          <w:rFonts w:ascii="Times New Roman" w:hAnsi="Times New Roman"/>
          <w:sz w:val="24"/>
        </w:rPr>
        <w:t xml:space="preserve">Доставчиците се очаква да уведомят Глобалния фонд, </w:t>
      </w:r>
      <w:r w:rsidR="003C404B">
        <w:rPr>
          <w:rFonts w:ascii="Times New Roman" w:hAnsi="Times New Roman"/>
          <w:sz w:val="24"/>
        </w:rPr>
        <w:t>веднага, ако имат информация или съмнение за нарушаване на интегритета</w:t>
      </w:r>
      <w:r>
        <w:rPr>
          <w:rFonts w:ascii="Times New Roman" w:hAnsi="Times New Roman"/>
          <w:sz w:val="24"/>
        </w:rPr>
        <w:t xml:space="preserve">, включваща или засягаща </w:t>
      </w:r>
      <w:r w:rsidR="00945880" w:rsidRPr="00685C39">
        <w:rPr>
          <w:rFonts w:ascii="Times New Roman" w:hAnsi="Times New Roman" w:cs="Times New Roman"/>
          <w:sz w:val="24"/>
          <w:szCs w:val="24"/>
        </w:rPr>
        <w:t>Средствата на Глобалния Фонд</w:t>
      </w:r>
      <w:r w:rsidR="00945880" w:rsidDel="00945880">
        <w:rPr>
          <w:rFonts w:ascii="Times New Roman" w:hAnsi="Times New Roman"/>
          <w:sz w:val="24"/>
        </w:rPr>
        <w:t xml:space="preserve"> </w:t>
      </w:r>
      <w:r>
        <w:rPr>
          <w:rFonts w:ascii="Times New Roman" w:hAnsi="Times New Roman"/>
          <w:sz w:val="24"/>
        </w:rPr>
        <w:t>и финансиране</w:t>
      </w:r>
      <w:r w:rsidR="003C404B">
        <w:rPr>
          <w:rFonts w:ascii="Times New Roman" w:hAnsi="Times New Roman"/>
          <w:sz w:val="24"/>
        </w:rPr>
        <w:t>то</w:t>
      </w:r>
      <w:r>
        <w:rPr>
          <w:rFonts w:ascii="Times New Roman" w:hAnsi="Times New Roman"/>
          <w:sz w:val="24"/>
        </w:rPr>
        <w:t xml:space="preserve"> на безвъзмездна помощ, независимо дали то е свързано или не с Доставчик или Представител на доставчика. За повече информация, моля виж </w:t>
      </w:r>
      <w:hyperlink r:id="rId8">
        <w:r>
          <w:rPr>
            <w:rStyle w:val="Hyperlink"/>
            <w:rFonts w:ascii="Times New Roman" w:hAnsi="Times New Roman"/>
            <w:sz w:val="24"/>
          </w:rPr>
          <w:t>http://www.theglobalfund.org/en/oig/</w:t>
        </w:r>
      </w:hyperlink>
      <w:r>
        <w:rPr>
          <w:rFonts w:ascii="Times New Roman" w:hAnsi="Times New Roman"/>
          <w:sz w:val="24"/>
        </w:rPr>
        <w:t>.</w:t>
      </w:r>
    </w:p>
    <w:p w:rsidR="007F581D" w:rsidRPr="00685C39" w:rsidRDefault="00D92702" w:rsidP="005A2FD1">
      <w:pPr>
        <w:pStyle w:val="BodyText40"/>
        <w:shd w:val="clear" w:color="auto" w:fill="auto"/>
        <w:spacing w:before="0" w:after="269" w:line="230" w:lineRule="exact"/>
        <w:ind w:left="20" w:firstLine="0"/>
        <w:jc w:val="both"/>
        <w:rPr>
          <w:rFonts w:ascii="Times New Roman" w:hAnsi="Times New Roman" w:cs="Times New Roman"/>
          <w:b/>
          <w:sz w:val="24"/>
          <w:szCs w:val="24"/>
        </w:rPr>
      </w:pPr>
      <w:r w:rsidRPr="00685C39">
        <w:rPr>
          <w:rFonts w:ascii="Times New Roman" w:hAnsi="Times New Roman"/>
          <w:b/>
          <w:sz w:val="24"/>
        </w:rPr>
        <w:t>Глобалния договор на ООН за отговорно корпоративно гражданство</w:t>
      </w:r>
    </w:p>
    <w:p w:rsidR="007F581D" w:rsidRPr="00326808" w:rsidRDefault="00D92702" w:rsidP="005A2FD1">
      <w:pPr>
        <w:pStyle w:val="BodyText40"/>
        <w:numPr>
          <w:ilvl w:val="0"/>
          <w:numId w:val="1"/>
        </w:numPr>
        <w:shd w:val="clear" w:color="auto" w:fill="auto"/>
        <w:tabs>
          <w:tab w:val="left" w:pos="436"/>
        </w:tabs>
        <w:spacing w:before="0" w:after="240" w:line="278" w:lineRule="exact"/>
        <w:ind w:left="20" w:right="20" w:firstLine="0"/>
        <w:jc w:val="both"/>
        <w:rPr>
          <w:rFonts w:ascii="Times New Roman" w:hAnsi="Times New Roman" w:cs="Times New Roman"/>
          <w:sz w:val="24"/>
          <w:szCs w:val="24"/>
        </w:rPr>
      </w:pPr>
      <w:r>
        <w:rPr>
          <w:rFonts w:ascii="Times New Roman" w:hAnsi="Times New Roman"/>
          <w:sz w:val="24"/>
        </w:rPr>
        <w:t>Глобалният договор на ООН е доброволна мрежа за международно корпоративно гражданство, инициирана да подкрепи участието</w:t>
      </w:r>
      <w:r w:rsidR="003C404B">
        <w:rPr>
          <w:rFonts w:ascii="Times New Roman" w:hAnsi="Times New Roman"/>
          <w:sz w:val="24"/>
        </w:rPr>
        <w:t>,</w:t>
      </w:r>
      <w:r>
        <w:rPr>
          <w:rFonts w:ascii="Times New Roman" w:hAnsi="Times New Roman"/>
          <w:sz w:val="24"/>
        </w:rPr>
        <w:t xml:space="preserve"> както на частния сектор, така и на други участници в обществения живот за да ускори развитието на отговорното корпоративно гражданство и универсалните социални и екологични принципи и да отговори на предизвикателствата на глобализацията (виж</w:t>
      </w:r>
      <w:hyperlink r:id="rId9">
        <w:r>
          <w:rPr>
            <w:rStyle w:val="Hyperlink"/>
            <w:rFonts w:ascii="Times New Roman" w:hAnsi="Times New Roman"/>
            <w:sz w:val="24"/>
          </w:rPr>
          <w:t>www.unglobalcompact.org</w:t>
        </w:r>
      </w:hyperlink>
      <w:r>
        <w:rPr>
          <w:rFonts w:ascii="Times New Roman" w:hAnsi="Times New Roman"/>
          <w:sz w:val="24"/>
        </w:rPr>
        <w:t xml:space="preserve">). Глобалният фонд силно насърчава всички </w:t>
      </w:r>
      <w:r w:rsidR="00E24386">
        <w:rPr>
          <w:rFonts w:ascii="Times New Roman" w:hAnsi="Times New Roman"/>
          <w:sz w:val="24"/>
        </w:rPr>
        <w:t>Д</w:t>
      </w:r>
      <w:r>
        <w:rPr>
          <w:rFonts w:ascii="Times New Roman" w:hAnsi="Times New Roman"/>
          <w:sz w:val="24"/>
        </w:rPr>
        <w:t>оставчици да вземат активно участие в Глобалния договор.</w:t>
      </w:r>
    </w:p>
    <w:p w:rsidR="007F581D" w:rsidRPr="00036BC6" w:rsidRDefault="00D92702" w:rsidP="00036BC6">
      <w:pPr>
        <w:pStyle w:val="BodyText40"/>
        <w:numPr>
          <w:ilvl w:val="0"/>
          <w:numId w:val="1"/>
        </w:numPr>
        <w:shd w:val="clear" w:color="auto" w:fill="auto"/>
        <w:tabs>
          <w:tab w:val="left" w:pos="436"/>
        </w:tabs>
        <w:spacing w:before="0" w:after="279" w:line="278" w:lineRule="exact"/>
        <w:ind w:left="20" w:right="20" w:firstLine="0"/>
        <w:jc w:val="left"/>
        <w:rPr>
          <w:rFonts w:ascii="Times New Roman" w:hAnsi="Times New Roman"/>
          <w:sz w:val="24"/>
        </w:rPr>
      </w:pPr>
      <w:r>
        <w:rPr>
          <w:rFonts w:ascii="Times New Roman" w:hAnsi="Times New Roman"/>
          <w:sz w:val="24"/>
        </w:rPr>
        <w:t xml:space="preserve">В съответствие с десетте принципа, очертани в Глобалния договор на ООН, от участващите </w:t>
      </w:r>
      <w:r w:rsidR="00E24386">
        <w:rPr>
          <w:rFonts w:ascii="Times New Roman" w:hAnsi="Times New Roman"/>
          <w:sz w:val="24"/>
        </w:rPr>
        <w:t>Д</w:t>
      </w:r>
      <w:r>
        <w:rPr>
          <w:rFonts w:ascii="Times New Roman" w:hAnsi="Times New Roman"/>
          <w:sz w:val="24"/>
        </w:rPr>
        <w:t>оставчици ще се очаква:</w:t>
      </w:r>
    </w:p>
    <w:p w:rsidR="007F581D" w:rsidRPr="00326808" w:rsidRDefault="003C404B" w:rsidP="00036BC6">
      <w:pPr>
        <w:pStyle w:val="BodyText40"/>
        <w:shd w:val="clear" w:color="auto" w:fill="auto"/>
        <w:tabs>
          <w:tab w:val="left" w:pos="1739"/>
        </w:tabs>
        <w:spacing w:before="0" w:after="0" w:line="230" w:lineRule="exact"/>
        <w:ind w:left="1460" w:hanging="1460"/>
        <w:jc w:val="left"/>
        <w:rPr>
          <w:rFonts w:ascii="Times New Roman" w:hAnsi="Times New Roman" w:cs="Times New Roman"/>
          <w:sz w:val="24"/>
          <w:szCs w:val="24"/>
        </w:rPr>
      </w:pPr>
      <w:r>
        <w:rPr>
          <w:rFonts w:ascii="Times New Roman" w:hAnsi="Times New Roman"/>
          <w:sz w:val="24"/>
        </w:rPr>
        <w:t xml:space="preserve">а.  </w:t>
      </w:r>
      <w:r w:rsidR="00D92702">
        <w:rPr>
          <w:rFonts w:ascii="Times New Roman" w:hAnsi="Times New Roman"/>
          <w:sz w:val="24"/>
        </w:rPr>
        <w:t>да зачитат и да уважават защитата на международно признатите човешки права:</w:t>
      </w:r>
    </w:p>
    <w:p w:rsidR="003C404B" w:rsidRDefault="003C404B" w:rsidP="00036BC6">
      <w:pPr>
        <w:pStyle w:val="BodyText40"/>
        <w:shd w:val="clear" w:color="auto" w:fill="auto"/>
        <w:tabs>
          <w:tab w:val="left" w:pos="1739"/>
        </w:tabs>
        <w:spacing w:before="0" w:after="0" w:line="240" w:lineRule="auto"/>
        <w:ind w:left="1454" w:hanging="1460"/>
        <w:jc w:val="left"/>
        <w:rPr>
          <w:rFonts w:ascii="Times New Roman" w:hAnsi="Times New Roman"/>
          <w:sz w:val="24"/>
        </w:rPr>
      </w:pPr>
    </w:p>
    <w:p w:rsidR="007F581D" w:rsidRPr="00326808" w:rsidRDefault="003C404B" w:rsidP="00036BC6">
      <w:pPr>
        <w:pStyle w:val="BodyText40"/>
        <w:shd w:val="clear" w:color="auto" w:fill="auto"/>
        <w:tabs>
          <w:tab w:val="left" w:pos="1739"/>
        </w:tabs>
        <w:spacing w:before="0" w:after="0" w:line="240" w:lineRule="auto"/>
        <w:ind w:left="1454" w:hanging="1460"/>
        <w:jc w:val="left"/>
        <w:rPr>
          <w:rFonts w:ascii="Times New Roman" w:hAnsi="Times New Roman" w:cs="Times New Roman"/>
          <w:sz w:val="24"/>
          <w:szCs w:val="24"/>
        </w:rPr>
      </w:pPr>
      <w:r>
        <w:rPr>
          <w:rFonts w:ascii="Times New Roman" w:hAnsi="Times New Roman"/>
          <w:sz w:val="24"/>
        </w:rPr>
        <w:t xml:space="preserve">б. </w:t>
      </w:r>
      <w:r w:rsidR="00D92702">
        <w:rPr>
          <w:rFonts w:ascii="Times New Roman" w:hAnsi="Times New Roman"/>
          <w:sz w:val="24"/>
        </w:rPr>
        <w:t>да гарантират, че те не са съучастници</w:t>
      </w:r>
      <w:r>
        <w:rPr>
          <w:rFonts w:ascii="Times New Roman" w:hAnsi="Times New Roman"/>
          <w:sz w:val="24"/>
        </w:rPr>
        <w:t xml:space="preserve"> в действия, нарушаващи правата </w:t>
      </w:r>
      <w:r>
        <w:rPr>
          <w:rFonts w:ascii="Times New Roman" w:hAnsi="Times New Roman"/>
          <w:sz w:val="24"/>
        </w:rPr>
        <w:tab/>
      </w:r>
      <w:r w:rsidR="00D92702">
        <w:rPr>
          <w:rFonts w:ascii="Times New Roman" w:hAnsi="Times New Roman"/>
          <w:sz w:val="24"/>
        </w:rPr>
        <w:t>на човека;</w:t>
      </w:r>
    </w:p>
    <w:p w:rsidR="003C404B" w:rsidRDefault="003C404B" w:rsidP="00036BC6">
      <w:pPr>
        <w:pStyle w:val="BodyText40"/>
        <w:shd w:val="clear" w:color="auto" w:fill="auto"/>
        <w:tabs>
          <w:tab w:val="left" w:pos="1739"/>
        </w:tabs>
        <w:spacing w:before="0" w:after="0" w:line="240" w:lineRule="auto"/>
        <w:ind w:left="1454" w:hanging="1460"/>
        <w:jc w:val="left"/>
        <w:rPr>
          <w:rFonts w:ascii="Times New Roman" w:hAnsi="Times New Roman"/>
          <w:sz w:val="24"/>
        </w:rPr>
      </w:pPr>
    </w:p>
    <w:p w:rsidR="007F581D" w:rsidRPr="00326808" w:rsidRDefault="003C404B" w:rsidP="00036BC6">
      <w:pPr>
        <w:pStyle w:val="BodyText40"/>
        <w:shd w:val="clear" w:color="auto" w:fill="auto"/>
        <w:tabs>
          <w:tab w:val="left" w:pos="1739"/>
        </w:tabs>
        <w:spacing w:before="0" w:after="0" w:line="240" w:lineRule="auto"/>
        <w:ind w:hanging="6"/>
        <w:jc w:val="left"/>
        <w:rPr>
          <w:rFonts w:ascii="Times New Roman" w:hAnsi="Times New Roman" w:cs="Times New Roman"/>
          <w:sz w:val="24"/>
          <w:szCs w:val="24"/>
        </w:rPr>
      </w:pPr>
      <w:r>
        <w:rPr>
          <w:rFonts w:ascii="Times New Roman" w:hAnsi="Times New Roman"/>
          <w:sz w:val="24"/>
        </w:rPr>
        <w:t xml:space="preserve">в. </w:t>
      </w:r>
      <w:r w:rsidR="00D92702">
        <w:rPr>
          <w:rFonts w:ascii="Times New Roman" w:hAnsi="Times New Roman"/>
          <w:sz w:val="24"/>
        </w:rPr>
        <w:t xml:space="preserve">да подкрепят свободата на сдружаване и ефективно признаване на </w:t>
      </w:r>
      <w:r>
        <w:rPr>
          <w:rFonts w:ascii="Times New Roman" w:hAnsi="Times New Roman"/>
          <w:sz w:val="24"/>
        </w:rPr>
        <w:tab/>
      </w:r>
      <w:r w:rsidR="00D92702">
        <w:rPr>
          <w:rFonts w:ascii="Times New Roman" w:hAnsi="Times New Roman"/>
          <w:sz w:val="24"/>
        </w:rPr>
        <w:t>правото</w:t>
      </w:r>
      <w:r w:rsidR="00036BC6">
        <w:rPr>
          <w:rFonts w:ascii="Times New Roman" w:hAnsi="Times New Roman"/>
          <w:sz w:val="24"/>
        </w:rPr>
        <w:t xml:space="preserve"> на </w:t>
      </w:r>
      <w:r w:rsidR="00D92702">
        <w:rPr>
          <w:rFonts w:ascii="Times New Roman" w:hAnsi="Times New Roman"/>
          <w:sz w:val="24"/>
        </w:rPr>
        <w:t>колективно договаряне;</w:t>
      </w:r>
    </w:p>
    <w:p w:rsidR="003C404B" w:rsidRDefault="003C404B" w:rsidP="00036BC6">
      <w:pPr>
        <w:pStyle w:val="BodyText40"/>
        <w:shd w:val="clear" w:color="auto" w:fill="auto"/>
        <w:tabs>
          <w:tab w:val="left" w:pos="1739"/>
        </w:tabs>
        <w:spacing w:before="0" w:after="0" w:line="230" w:lineRule="exact"/>
        <w:ind w:left="1460" w:hanging="1460"/>
        <w:jc w:val="left"/>
        <w:rPr>
          <w:rFonts w:ascii="Times New Roman" w:hAnsi="Times New Roman"/>
          <w:sz w:val="24"/>
        </w:rPr>
      </w:pPr>
    </w:p>
    <w:p w:rsidR="007F581D" w:rsidRPr="00326808" w:rsidRDefault="003C404B" w:rsidP="00036BC6">
      <w:pPr>
        <w:pStyle w:val="BodyText40"/>
        <w:shd w:val="clear" w:color="auto" w:fill="auto"/>
        <w:tabs>
          <w:tab w:val="left" w:pos="1739"/>
        </w:tabs>
        <w:spacing w:before="0" w:after="0" w:line="230" w:lineRule="exact"/>
        <w:ind w:left="1460" w:hanging="1460"/>
        <w:jc w:val="left"/>
        <w:rPr>
          <w:rFonts w:ascii="Times New Roman" w:hAnsi="Times New Roman" w:cs="Times New Roman"/>
          <w:sz w:val="24"/>
          <w:szCs w:val="24"/>
        </w:rPr>
      </w:pPr>
      <w:r>
        <w:rPr>
          <w:rFonts w:ascii="Times New Roman" w:hAnsi="Times New Roman"/>
          <w:sz w:val="24"/>
        </w:rPr>
        <w:t xml:space="preserve">г. </w:t>
      </w:r>
      <w:r w:rsidR="00D92702">
        <w:rPr>
          <w:rFonts w:ascii="Times New Roman" w:hAnsi="Times New Roman"/>
          <w:sz w:val="24"/>
        </w:rPr>
        <w:t>да подкрепят премахването на всички форми на насилствен и принудителен труд;</w:t>
      </w:r>
    </w:p>
    <w:p w:rsidR="007F581D" w:rsidRPr="00326808" w:rsidRDefault="009B6BDC" w:rsidP="00036BC6">
      <w:pPr>
        <w:pStyle w:val="BodyText40"/>
        <w:shd w:val="clear" w:color="auto" w:fill="auto"/>
        <w:tabs>
          <w:tab w:val="left" w:pos="1739"/>
        </w:tabs>
        <w:spacing w:before="0" w:after="0" w:line="557" w:lineRule="exact"/>
        <w:ind w:left="1460" w:hanging="1460"/>
        <w:jc w:val="left"/>
        <w:rPr>
          <w:rFonts w:ascii="Times New Roman" w:hAnsi="Times New Roman" w:cs="Times New Roman"/>
          <w:sz w:val="24"/>
          <w:szCs w:val="24"/>
        </w:rPr>
      </w:pPr>
      <w:r>
        <w:rPr>
          <w:rFonts w:ascii="Times New Roman" w:hAnsi="Times New Roman"/>
          <w:sz w:val="24"/>
        </w:rPr>
        <w:t xml:space="preserve">д. </w:t>
      </w:r>
      <w:r w:rsidR="00D92702">
        <w:rPr>
          <w:rFonts w:ascii="Times New Roman" w:hAnsi="Times New Roman"/>
          <w:sz w:val="24"/>
        </w:rPr>
        <w:t>да подпомагат ефективното премахване на детския труд;</w:t>
      </w:r>
    </w:p>
    <w:p w:rsidR="009B6BDC" w:rsidRDefault="009B6BDC" w:rsidP="00036BC6">
      <w:pPr>
        <w:pStyle w:val="BodyText40"/>
        <w:shd w:val="clear" w:color="auto" w:fill="auto"/>
        <w:tabs>
          <w:tab w:val="left" w:pos="1739"/>
        </w:tabs>
        <w:spacing w:before="0" w:after="0" w:line="240" w:lineRule="auto"/>
        <w:ind w:left="1460" w:hanging="1460"/>
        <w:jc w:val="left"/>
        <w:rPr>
          <w:rFonts w:ascii="Times New Roman" w:hAnsi="Times New Roman"/>
          <w:sz w:val="24"/>
        </w:rPr>
      </w:pPr>
    </w:p>
    <w:p w:rsidR="007F581D" w:rsidRPr="00326808" w:rsidRDefault="009B6BDC" w:rsidP="00036BC6">
      <w:pPr>
        <w:pStyle w:val="BodyText40"/>
        <w:shd w:val="clear" w:color="auto" w:fill="auto"/>
        <w:tabs>
          <w:tab w:val="left" w:pos="1739"/>
        </w:tabs>
        <w:spacing w:before="0" w:after="0" w:line="240" w:lineRule="auto"/>
        <w:ind w:firstLine="0"/>
        <w:jc w:val="left"/>
        <w:rPr>
          <w:rFonts w:ascii="Times New Roman" w:hAnsi="Times New Roman" w:cs="Times New Roman"/>
          <w:sz w:val="24"/>
          <w:szCs w:val="24"/>
        </w:rPr>
      </w:pPr>
      <w:r>
        <w:rPr>
          <w:rFonts w:ascii="Times New Roman" w:hAnsi="Times New Roman"/>
          <w:sz w:val="24"/>
        </w:rPr>
        <w:t xml:space="preserve">е. </w:t>
      </w:r>
      <w:r w:rsidR="00D92702">
        <w:rPr>
          <w:rFonts w:ascii="Times New Roman" w:hAnsi="Times New Roman"/>
          <w:sz w:val="24"/>
        </w:rPr>
        <w:t xml:space="preserve">да подпомагат премахването на </w:t>
      </w:r>
      <w:r w:rsidR="00036BC6">
        <w:rPr>
          <w:rFonts w:ascii="Times New Roman" w:hAnsi="Times New Roman"/>
          <w:sz w:val="24"/>
        </w:rPr>
        <w:t>дискриминацията по отношение на</w:t>
      </w:r>
      <w:r>
        <w:rPr>
          <w:rFonts w:ascii="Times New Roman" w:hAnsi="Times New Roman"/>
          <w:sz w:val="24"/>
        </w:rPr>
        <w:t xml:space="preserve"> </w:t>
      </w:r>
      <w:r w:rsidR="00D92702">
        <w:rPr>
          <w:rFonts w:ascii="Times New Roman" w:hAnsi="Times New Roman"/>
          <w:sz w:val="24"/>
        </w:rPr>
        <w:t>заетостта и професиите;</w:t>
      </w:r>
    </w:p>
    <w:p w:rsidR="009B6BDC" w:rsidRDefault="009B6BDC" w:rsidP="00036BC6">
      <w:pPr>
        <w:pStyle w:val="BodyText40"/>
        <w:shd w:val="clear" w:color="auto" w:fill="auto"/>
        <w:tabs>
          <w:tab w:val="left" w:pos="1739"/>
        </w:tabs>
        <w:spacing w:before="0" w:after="0" w:line="240" w:lineRule="auto"/>
        <w:ind w:left="1454" w:hanging="1460"/>
        <w:jc w:val="left"/>
        <w:rPr>
          <w:rFonts w:ascii="Times New Roman" w:hAnsi="Times New Roman"/>
          <w:sz w:val="24"/>
        </w:rPr>
      </w:pPr>
    </w:p>
    <w:p w:rsidR="007F581D" w:rsidRPr="00326808" w:rsidRDefault="009B6BDC" w:rsidP="00036BC6">
      <w:pPr>
        <w:pStyle w:val="BodyText40"/>
        <w:shd w:val="clear" w:color="auto" w:fill="auto"/>
        <w:tabs>
          <w:tab w:val="left" w:pos="0"/>
        </w:tabs>
        <w:spacing w:before="0" w:after="0" w:line="240" w:lineRule="auto"/>
        <w:ind w:hanging="6"/>
        <w:jc w:val="left"/>
        <w:rPr>
          <w:rFonts w:ascii="Times New Roman" w:hAnsi="Times New Roman" w:cs="Times New Roman"/>
          <w:sz w:val="24"/>
          <w:szCs w:val="24"/>
        </w:rPr>
      </w:pPr>
      <w:r>
        <w:rPr>
          <w:rFonts w:ascii="Times New Roman" w:hAnsi="Times New Roman"/>
          <w:sz w:val="24"/>
        </w:rPr>
        <w:t xml:space="preserve">ж. </w:t>
      </w:r>
      <w:r w:rsidR="00D92702">
        <w:rPr>
          <w:rFonts w:ascii="Times New Roman" w:hAnsi="Times New Roman"/>
          <w:sz w:val="24"/>
        </w:rPr>
        <w:t xml:space="preserve">да подкрепят принципа за превантивните мерки спрямо екологичните </w:t>
      </w:r>
      <w:r>
        <w:rPr>
          <w:rFonts w:ascii="Times New Roman" w:hAnsi="Times New Roman"/>
          <w:sz w:val="24"/>
        </w:rPr>
        <w:t>предизвикателства</w:t>
      </w:r>
      <w:r w:rsidR="00D92702">
        <w:rPr>
          <w:rFonts w:ascii="Times New Roman" w:hAnsi="Times New Roman"/>
          <w:sz w:val="24"/>
        </w:rPr>
        <w:t>;</w:t>
      </w:r>
    </w:p>
    <w:p w:rsidR="007F581D" w:rsidRPr="00326808" w:rsidRDefault="009B6BDC" w:rsidP="00036BC6">
      <w:pPr>
        <w:pStyle w:val="BodyText40"/>
        <w:shd w:val="clear" w:color="auto" w:fill="auto"/>
        <w:tabs>
          <w:tab w:val="left" w:pos="1739"/>
          <w:tab w:val="right" w:pos="4719"/>
          <w:tab w:val="center" w:pos="5665"/>
          <w:tab w:val="center" w:pos="7057"/>
          <w:tab w:val="right" w:pos="9130"/>
        </w:tabs>
        <w:spacing w:before="0" w:after="0" w:line="557" w:lineRule="exact"/>
        <w:ind w:left="1460" w:hanging="1460"/>
        <w:jc w:val="left"/>
        <w:rPr>
          <w:rFonts w:ascii="Times New Roman" w:hAnsi="Times New Roman" w:cs="Times New Roman"/>
          <w:sz w:val="24"/>
          <w:szCs w:val="24"/>
        </w:rPr>
      </w:pPr>
      <w:r>
        <w:rPr>
          <w:rFonts w:ascii="Times New Roman" w:hAnsi="Times New Roman"/>
          <w:sz w:val="24"/>
        </w:rPr>
        <w:t xml:space="preserve">з. </w:t>
      </w:r>
      <w:r w:rsidR="00D92702">
        <w:rPr>
          <w:rFonts w:ascii="Times New Roman" w:hAnsi="Times New Roman"/>
          <w:sz w:val="24"/>
        </w:rPr>
        <w:t>да предприемат</w:t>
      </w:r>
      <w:r w:rsidR="00036BC6">
        <w:rPr>
          <w:rFonts w:ascii="Times New Roman" w:hAnsi="Times New Roman"/>
          <w:sz w:val="24"/>
        </w:rPr>
        <w:t xml:space="preserve"> </w:t>
      </w:r>
      <w:r w:rsidR="00D92702">
        <w:rPr>
          <w:rFonts w:ascii="Times New Roman" w:hAnsi="Times New Roman"/>
          <w:sz w:val="24"/>
        </w:rPr>
        <w:t>инициативи</w:t>
      </w:r>
      <w:r w:rsidR="00B71D28">
        <w:t xml:space="preserve"> </w:t>
      </w:r>
      <w:r w:rsidR="00D92702">
        <w:rPr>
          <w:rFonts w:ascii="Times New Roman" w:hAnsi="Times New Roman"/>
          <w:sz w:val="24"/>
        </w:rPr>
        <w:t>за</w:t>
      </w:r>
      <w:r w:rsidR="00B71D28">
        <w:rPr>
          <w:rFonts w:ascii="Times New Roman" w:hAnsi="Times New Roman"/>
          <w:sz w:val="24"/>
        </w:rPr>
        <w:t xml:space="preserve"> </w:t>
      </w:r>
      <w:r w:rsidR="00D92702">
        <w:tab/>
      </w:r>
      <w:proofErr w:type="spellStart"/>
      <w:r w:rsidR="00D92702">
        <w:rPr>
          <w:rFonts w:ascii="Times New Roman" w:hAnsi="Times New Roman"/>
          <w:sz w:val="24"/>
        </w:rPr>
        <w:t>промотиране</w:t>
      </w:r>
      <w:proofErr w:type="spellEnd"/>
      <w:r w:rsidR="00D92702">
        <w:rPr>
          <w:rFonts w:ascii="Times New Roman" w:hAnsi="Times New Roman"/>
          <w:sz w:val="24"/>
        </w:rPr>
        <w:t xml:space="preserve"> на</w:t>
      </w:r>
      <w:r w:rsidR="00D92702">
        <w:tab/>
      </w:r>
      <w:r w:rsidR="00B71D28">
        <w:t xml:space="preserve"> </w:t>
      </w:r>
      <w:r w:rsidR="00D92702">
        <w:rPr>
          <w:rFonts w:ascii="Times New Roman" w:hAnsi="Times New Roman"/>
          <w:sz w:val="24"/>
        </w:rPr>
        <w:t>по-голяма</w:t>
      </w:r>
      <w:r w:rsidR="00036BC6">
        <w:rPr>
          <w:rFonts w:ascii="Times New Roman" w:hAnsi="Times New Roman"/>
          <w:sz w:val="24"/>
        </w:rPr>
        <w:t xml:space="preserve"> </w:t>
      </w:r>
      <w:r w:rsidR="00D92702">
        <w:rPr>
          <w:rFonts w:ascii="Times New Roman" w:hAnsi="Times New Roman"/>
          <w:sz w:val="24"/>
        </w:rPr>
        <w:t>екологична отговорност:</w:t>
      </w:r>
    </w:p>
    <w:p w:rsidR="00036BC6" w:rsidRDefault="00036BC6" w:rsidP="00036BC6">
      <w:pPr>
        <w:pStyle w:val="BodyText40"/>
        <w:shd w:val="clear" w:color="auto" w:fill="auto"/>
        <w:tabs>
          <w:tab w:val="left" w:pos="1739"/>
        </w:tabs>
        <w:spacing w:before="0" w:after="8" w:line="230" w:lineRule="exact"/>
        <w:ind w:firstLine="0"/>
        <w:jc w:val="left"/>
        <w:rPr>
          <w:rFonts w:ascii="Times New Roman" w:hAnsi="Times New Roman"/>
          <w:sz w:val="24"/>
        </w:rPr>
      </w:pPr>
    </w:p>
    <w:p w:rsidR="007F581D" w:rsidRPr="00326808" w:rsidRDefault="00B71D28" w:rsidP="00036BC6">
      <w:pPr>
        <w:pStyle w:val="BodyText40"/>
        <w:shd w:val="clear" w:color="auto" w:fill="auto"/>
        <w:tabs>
          <w:tab w:val="left" w:pos="1739"/>
        </w:tabs>
        <w:spacing w:before="0" w:after="8" w:line="230" w:lineRule="exact"/>
        <w:ind w:firstLine="0"/>
        <w:jc w:val="left"/>
        <w:rPr>
          <w:rFonts w:ascii="Times New Roman" w:hAnsi="Times New Roman" w:cs="Times New Roman"/>
          <w:sz w:val="24"/>
          <w:szCs w:val="24"/>
        </w:rPr>
      </w:pPr>
      <w:r>
        <w:rPr>
          <w:rFonts w:ascii="Times New Roman" w:hAnsi="Times New Roman"/>
          <w:sz w:val="24"/>
        </w:rPr>
        <w:t xml:space="preserve">и. </w:t>
      </w:r>
      <w:r w:rsidR="00D92702">
        <w:rPr>
          <w:rFonts w:ascii="Times New Roman" w:hAnsi="Times New Roman"/>
          <w:sz w:val="24"/>
        </w:rPr>
        <w:t xml:space="preserve">да насърчават развитието и разпространението на екологични </w:t>
      </w:r>
      <w:r>
        <w:rPr>
          <w:rFonts w:ascii="Times New Roman" w:hAnsi="Times New Roman"/>
          <w:sz w:val="24"/>
        </w:rPr>
        <w:t xml:space="preserve">  </w:t>
      </w:r>
      <w:r w:rsidR="00D92702">
        <w:rPr>
          <w:rFonts w:ascii="Times New Roman" w:hAnsi="Times New Roman"/>
          <w:sz w:val="24"/>
        </w:rPr>
        <w:t>технологии; и</w:t>
      </w:r>
    </w:p>
    <w:p w:rsidR="007F581D" w:rsidRPr="00326808" w:rsidRDefault="00B71D28" w:rsidP="00036BC6">
      <w:pPr>
        <w:pStyle w:val="BodyText40"/>
        <w:shd w:val="clear" w:color="auto" w:fill="auto"/>
        <w:spacing w:before="0" w:after="0" w:line="240" w:lineRule="auto"/>
        <w:ind w:right="14" w:firstLine="0"/>
        <w:jc w:val="left"/>
        <w:rPr>
          <w:rFonts w:ascii="Times New Roman" w:hAnsi="Times New Roman" w:cs="Times New Roman"/>
          <w:sz w:val="24"/>
          <w:szCs w:val="24"/>
        </w:rPr>
      </w:pPr>
      <w:r>
        <w:rPr>
          <w:rFonts w:ascii="Times New Roman" w:hAnsi="Times New Roman"/>
          <w:sz w:val="24"/>
        </w:rPr>
        <w:t xml:space="preserve">й. </w:t>
      </w:r>
      <w:r w:rsidR="00D92702">
        <w:rPr>
          <w:rFonts w:ascii="Times New Roman" w:hAnsi="Times New Roman"/>
          <w:sz w:val="24"/>
        </w:rPr>
        <w:t>да работят</w:t>
      </w:r>
      <w:r>
        <w:rPr>
          <w:rFonts w:ascii="Times New Roman" w:hAnsi="Times New Roman"/>
          <w:sz w:val="24"/>
        </w:rPr>
        <w:t xml:space="preserve"> срещу корупцията във всичките ѝ форми, включително</w:t>
      </w:r>
      <w:r w:rsidR="00036BC6">
        <w:rPr>
          <w:rFonts w:ascii="Times New Roman" w:hAnsi="Times New Roman"/>
          <w:sz w:val="24"/>
        </w:rPr>
        <w:t xml:space="preserve"> </w:t>
      </w:r>
      <w:r w:rsidR="00D92702">
        <w:rPr>
          <w:rFonts w:ascii="Times New Roman" w:hAnsi="Times New Roman"/>
          <w:sz w:val="24"/>
        </w:rPr>
        <w:t>изнудване и подкуп.</w:t>
      </w:r>
    </w:p>
    <w:sectPr w:rsidR="007F581D" w:rsidRPr="00326808" w:rsidSect="00036BC6">
      <w:footerReference w:type="default" r:id="rId10"/>
      <w:type w:val="continuous"/>
      <w:pgSz w:w="12240" w:h="15840"/>
      <w:pgMar w:top="964" w:right="1467" w:bottom="964" w:left="155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96B" w:rsidRDefault="00F3796B">
      <w:r>
        <w:separator/>
      </w:r>
    </w:p>
  </w:endnote>
  <w:endnote w:type="continuationSeparator" w:id="0">
    <w:p w:rsidR="00F3796B" w:rsidRDefault="00F3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CC"/>
    <w:family w:val="swiss"/>
    <w:pitch w:val="variable"/>
    <w:sig w:usb0="00000287" w:usb1="00000003"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rdiaUPC">
    <w:altName w:val="Arial Unicode MS"/>
    <w:panose1 w:val="020B0304020202020204"/>
    <w:charset w:val="00"/>
    <w:family w:val="swiss"/>
    <w:pitch w:val="variable"/>
    <w:sig w:usb0="81000003" w:usb1="00000000" w:usb2="00000000" w:usb3="00000000" w:csb0="0001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457260"/>
      <w:docPartObj>
        <w:docPartGallery w:val="Page Numbers (Bottom of Page)"/>
        <w:docPartUnique/>
      </w:docPartObj>
    </w:sdtPr>
    <w:sdtEndPr>
      <w:rPr>
        <w:noProof/>
      </w:rPr>
    </w:sdtEndPr>
    <w:sdtContent>
      <w:p w:rsidR="00B71D28" w:rsidRDefault="005013F1">
        <w:pPr>
          <w:pStyle w:val="Footer"/>
          <w:jc w:val="right"/>
        </w:pPr>
        <w:r>
          <w:fldChar w:fldCharType="begin"/>
        </w:r>
        <w:r w:rsidR="00B71D28">
          <w:instrText xml:space="preserve"> PAGE   \* MERGEFORMAT </w:instrText>
        </w:r>
        <w:r>
          <w:fldChar w:fldCharType="separate"/>
        </w:r>
        <w:r w:rsidR="007D74A9">
          <w:rPr>
            <w:noProof/>
          </w:rPr>
          <w:t>5</w:t>
        </w:r>
        <w:r>
          <w:rPr>
            <w:noProof/>
          </w:rPr>
          <w:fldChar w:fldCharType="end"/>
        </w:r>
      </w:p>
    </w:sdtContent>
  </w:sdt>
  <w:p w:rsidR="00B71D28" w:rsidRDefault="00B71D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96B" w:rsidRDefault="00F3796B"/>
  </w:footnote>
  <w:footnote w:type="continuationSeparator" w:id="0">
    <w:p w:rsidR="00F3796B" w:rsidRDefault="00F379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214F78"/>
    <w:multiLevelType w:val="multilevel"/>
    <w:tmpl w:val="DD74423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694DE9"/>
    <w:multiLevelType w:val="multilevel"/>
    <w:tmpl w:val="3544E5FA"/>
    <w:lvl w:ilvl="0">
      <w:start w:val="1"/>
      <w:numFmt w:val="lowerLetter"/>
      <w:lvlText w:val="%1."/>
      <w:lvlJc w:val="left"/>
      <w:rPr>
        <w:rFonts w:ascii="Trebuchet MS" w:eastAsia="Trebuchet MS" w:hAnsi="Trebuchet MS" w:cs="Trebuchet MS"/>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81D"/>
    <w:rsid w:val="00031FAD"/>
    <w:rsid w:val="00036BC6"/>
    <w:rsid w:val="00053CD2"/>
    <w:rsid w:val="000C35AE"/>
    <w:rsid w:val="00167DD7"/>
    <w:rsid w:val="001B572C"/>
    <w:rsid w:val="001D7B2E"/>
    <w:rsid w:val="002F5171"/>
    <w:rsid w:val="00326808"/>
    <w:rsid w:val="003C404B"/>
    <w:rsid w:val="00450B42"/>
    <w:rsid w:val="004D7642"/>
    <w:rsid w:val="005013F1"/>
    <w:rsid w:val="00574B00"/>
    <w:rsid w:val="005A2FD1"/>
    <w:rsid w:val="005D2165"/>
    <w:rsid w:val="005D391B"/>
    <w:rsid w:val="00685C39"/>
    <w:rsid w:val="00695F4F"/>
    <w:rsid w:val="006C0576"/>
    <w:rsid w:val="006E0C5B"/>
    <w:rsid w:val="00717993"/>
    <w:rsid w:val="00721801"/>
    <w:rsid w:val="007C14EF"/>
    <w:rsid w:val="007D74A9"/>
    <w:rsid w:val="007E21C0"/>
    <w:rsid w:val="007F581D"/>
    <w:rsid w:val="00945880"/>
    <w:rsid w:val="00953F3E"/>
    <w:rsid w:val="009B6BDC"/>
    <w:rsid w:val="009E629C"/>
    <w:rsid w:val="00A62656"/>
    <w:rsid w:val="00B029A1"/>
    <w:rsid w:val="00B27675"/>
    <w:rsid w:val="00B71D28"/>
    <w:rsid w:val="00CF74CC"/>
    <w:rsid w:val="00D300D7"/>
    <w:rsid w:val="00D92702"/>
    <w:rsid w:val="00DC07DD"/>
    <w:rsid w:val="00E24386"/>
    <w:rsid w:val="00E551C1"/>
    <w:rsid w:val="00E947BF"/>
    <w:rsid w:val="00EF16BD"/>
    <w:rsid w:val="00F379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2A09-29DF-440D-A527-A10AE8C4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lang w:val="bg-BG" w:eastAsia="bg-BG" w:bidi="bg-BG"/>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Bodytext4Exact">
    <w:name w:val="Body text (4) Exact"/>
    <w:link w:val="Bodytext4"/>
    <w:rPr>
      <w:rFonts w:ascii="CordiaUPC" w:eastAsia="CordiaUPC" w:hAnsi="CordiaUPC" w:cs="CordiaUPC"/>
      <w:b w:val="0"/>
      <w:bCs w:val="0"/>
      <w:i w:val="0"/>
      <w:iCs w:val="0"/>
      <w:smallCaps w:val="0"/>
      <w:strike w:val="0"/>
      <w:sz w:val="207"/>
      <w:szCs w:val="207"/>
      <w:u w:val="none"/>
    </w:rPr>
  </w:style>
  <w:style w:type="character" w:customStyle="1" w:styleId="Bodytext4Exact0">
    <w:name w:val="Body text (4) Exact"/>
    <w:rPr>
      <w:rFonts w:ascii="CordiaUPC" w:eastAsia="CordiaUPC" w:hAnsi="CordiaUPC" w:cs="CordiaUPC"/>
      <w:b w:val="0"/>
      <w:bCs w:val="0"/>
      <w:i w:val="0"/>
      <w:iCs w:val="0"/>
      <w:smallCaps w:val="0"/>
      <w:strike w:val="0"/>
      <w:color w:val="000000"/>
      <w:spacing w:val="0"/>
      <w:w w:val="100"/>
      <w:position w:val="0"/>
      <w:sz w:val="207"/>
      <w:szCs w:val="207"/>
      <w:u w:val="none"/>
    </w:rPr>
  </w:style>
  <w:style w:type="character" w:customStyle="1" w:styleId="Bodytext2">
    <w:name w:val="Body text (2)_"/>
    <w:link w:val="Bodytext20"/>
    <w:rPr>
      <w:rFonts w:ascii="Calibri" w:eastAsia="Calibri" w:hAnsi="Calibri" w:cs="Calibri"/>
      <w:b w:val="0"/>
      <w:bCs w:val="0"/>
      <w:i w:val="0"/>
      <w:iCs w:val="0"/>
      <w:smallCaps w:val="0"/>
      <w:strike w:val="0"/>
      <w:sz w:val="21"/>
      <w:szCs w:val="21"/>
      <w:u w:val="none"/>
    </w:rPr>
  </w:style>
  <w:style w:type="character" w:customStyle="1" w:styleId="Bodytext21">
    <w:name w:val="Body text (2)"/>
    <w:rPr>
      <w:rFonts w:ascii="Calibri" w:eastAsia="Calibri" w:hAnsi="Calibri" w:cs="Calibri"/>
      <w:b w:val="0"/>
      <w:bCs w:val="0"/>
      <w:i w:val="0"/>
      <w:iCs w:val="0"/>
      <w:smallCaps w:val="0"/>
      <w:strike w:val="0"/>
      <w:color w:val="000000"/>
      <w:spacing w:val="0"/>
      <w:w w:val="100"/>
      <w:position w:val="0"/>
      <w:sz w:val="21"/>
      <w:szCs w:val="21"/>
      <w:u w:val="none"/>
      <w:lang w:val="bg-BG"/>
    </w:rPr>
  </w:style>
  <w:style w:type="character" w:customStyle="1" w:styleId="Heading1">
    <w:name w:val="Heading #1_"/>
    <w:link w:val="Heading10"/>
    <w:rPr>
      <w:rFonts w:ascii="Calibri" w:eastAsia="Calibri" w:hAnsi="Calibri" w:cs="Calibri"/>
      <w:b/>
      <w:bCs/>
      <w:i w:val="0"/>
      <w:iCs w:val="0"/>
      <w:smallCaps w:val="0"/>
      <w:strike w:val="0"/>
      <w:sz w:val="54"/>
      <w:szCs w:val="54"/>
      <w:u w:val="none"/>
    </w:rPr>
  </w:style>
  <w:style w:type="character" w:customStyle="1" w:styleId="Heading11">
    <w:name w:val="Heading #1"/>
    <w:rPr>
      <w:rFonts w:ascii="Calibri" w:eastAsia="Calibri" w:hAnsi="Calibri" w:cs="Calibri"/>
      <w:b/>
      <w:bCs/>
      <w:i w:val="0"/>
      <w:iCs w:val="0"/>
      <w:smallCaps w:val="0"/>
      <w:strike w:val="0"/>
      <w:color w:val="000000"/>
      <w:spacing w:val="0"/>
      <w:w w:val="100"/>
      <w:position w:val="0"/>
      <w:sz w:val="54"/>
      <w:szCs w:val="54"/>
      <w:u w:val="none"/>
      <w:lang w:val="bg-BG"/>
    </w:rPr>
  </w:style>
  <w:style w:type="character" w:customStyle="1" w:styleId="Bodytext22">
    <w:name w:val="Body text (2)"/>
    <w:rPr>
      <w:rFonts w:ascii="Calibri" w:eastAsia="Calibri" w:hAnsi="Calibri" w:cs="Calibri"/>
      <w:b w:val="0"/>
      <w:bCs w:val="0"/>
      <w:i w:val="0"/>
      <w:iCs w:val="0"/>
      <w:smallCaps w:val="0"/>
      <w:strike w:val="0"/>
      <w:color w:val="000000"/>
      <w:spacing w:val="0"/>
      <w:w w:val="100"/>
      <w:position w:val="0"/>
      <w:sz w:val="21"/>
      <w:szCs w:val="21"/>
      <w:u w:val="none"/>
      <w:lang w:val="bg-BG"/>
    </w:rPr>
  </w:style>
  <w:style w:type="character" w:customStyle="1" w:styleId="Bodytext">
    <w:name w:val="Body text_"/>
    <w:link w:val="BodyText40"/>
    <w:rPr>
      <w:rFonts w:ascii="Trebuchet MS" w:eastAsia="Trebuchet MS" w:hAnsi="Trebuchet MS" w:cs="Trebuchet MS"/>
      <w:b w:val="0"/>
      <w:bCs w:val="0"/>
      <w:i w:val="0"/>
      <w:iCs w:val="0"/>
      <w:smallCaps w:val="0"/>
      <w:strike w:val="0"/>
      <w:sz w:val="23"/>
      <w:szCs w:val="23"/>
      <w:u w:val="none"/>
    </w:rPr>
  </w:style>
  <w:style w:type="character" w:customStyle="1" w:styleId="Bodytext3">
    <w:name w:val="Body text (3)_"/>
    <w:link w:val="Bodytext30"/>
    <w:rPr>
      <w:rFonts w:ascii="Trebuchet MS" w:eastAsia="Trebuchet MS" w:hAnsi="Trebuchet MS" w:cs="Trebuchet MS"/>
      <w:b/>
      <w:bCs/>
      <w:i w:val="0"/>
      <w:iCs w:val="0"/>
      <w:smallCaps w:val="0"/>
      <w:strike w:val="0"/>
      <w:sz w:val="16"/>
      <w:szCs w:val="16"/>
      <w:u w:val="none"/>
    </w:rPr>
  </w:style>
  <w:style w:type="character" w:customStyle="1" w:styleId="Tableofcontents">
    <w:name w:val="Table of contents_"/>
    <w:link w:val="Tableofcontents0"/>
    <w:rPr>
      <w:rFonts w:ascii="Trebuchet MS" w:eastAsia="Trebuchet MS" w:hAnsi="Trebuchet MS" w:cs="Trebuchet MS"/>
      <w:b w:val="0"/>
      <w:bCs w:val="0"/>
      <w:i w:val="0"/>
      <w:iCs w:val="0"/>
      <w:smallCaps w:val="0"/>
      <w:strike w:val="0"/>
      <w:sz w:val="23"/>
      <w:szCs w:val="23"/>
      <w:u w:val="none"/>
    </w:rPr>
  </w:style>
  <w:style w:type="character" w:customStyle="1" w:styleId="BodyText1">
    <w:name w:val="Body Text1"/>
    <w:rPr>
      <w:rFonts w:ascii="Trebuchet MS" w:eastAsia="Trebuchet MS" w:hAnsi="Trebuchet MS" w:cs="Trebuchet MS"/>
      <w:b w:val="0"/>
      <w:bCs w:val="0"/>
      <w:i w:val="0"/>
      <w:iCs w:val="0"/>
      <w:smallCaps w:val="0"/>
      <w:strike w:val="0"/>
      <w:color w:val="000000"/>
      <w:spacing w:val="0"/>
      <w:w w:val="100"/>
      <w:position w:val="0"/>
      <w:sz w:val="23"/>
      <w:szCs w:val="23"/>
      <w:u w:val="single"/>
      <w:lang w:val="bg-BG"/>
    </w:rPr>
  </w:style>
  <w:style w:type="character" w:customStyle="1" w:styleId="BodyText23">
    <w:name w:val="Body Text2"/>
    <w:rPr>
      <w:rFonts w:ascii="Trebuchet MS" w:eastAsia="Trebuchet MS" w:hAnsi="Trebuchet MS" w:cs="Trebuchet MS"/>
      <w:b w:val="0"/>
      <w:bCs w:val="0"/>
      <w:i w:val="0"/>
      <w:iCs w:val="0"/>
      <w:smallCaps w:val="0"/>
      <w:strike w:val="0"/>
      <w:color w:val="000000"/>
      <w:spacing w:val="0"/>
      <w:w w:val="100"/>
      <w:position w:val="0"/>
      <w:sz w:val="23"/>
      <w:szCs w:val="23"/>
      <w:u w:val="none"/>
      <w:lang w:val="bg-BG"/>
    </w:rPr>
  </w:style>
  <w:style w:type="character" w:customStyle="1" w:styleId="BodyText31">
    <w:name w:val="Body Text3"/>
    <w:rPr>
      <w:rFonts w:ascii="Trebuchet MS" w:eastAsia="Trebuchet MS" w:hAnsi="Trebuchet MS" w:cs="Trebuchet MS"/>
      <w:b w:val="0"/>
      <w:bCs w:val="0"/>
      <w:i w:val="0"/>
      <w:iCs w:val="0"/>
      <w:smallCaps w:val="0"/>
      <w:strike w:val="0"/>
      <w:color w:val="000000"/>
      <w:spacing w:val="0"/>
      <w:w w:val="100"/>
      <w:position w:val="0"/>
      <w:sz w:val="23"/>
      <w:szCs w:val="23"/>
      <w:u w:val="single"/>
      <w:lang w:val="bg-BG"/>
    </w:rPr>
  </w:style>
  <w:style w:type="paragraph" w:customStyle="1" w:styleId="Bodytext4">
    <w:name w:val="Body text (4)"/>
    <w:basedOn w:val="Normal"/>
    <w:link w:val="Bodytext4Exact"/>
    <w:pPr>
      <w:shd w:val="clear" w:color="auto" w:fill="FFFFFF"/>
      <w:spacing w:line="0" w:lineRule="atLeast"/>
    </w:pPr>
    <w:rPr>
      <w:rFonts w:ascii="CordiaUPC" w:eastAsia="CordiaUPC" w:hAnsi="CordiaUPC" w:cs="CordiaUPC"/>
      <w:sz w:val="207"/>
      <w:szCs w:val="207"/>
    </w:rPr>
  </w:style>
  <w:style w:type="paragraph" w:customStyle="1" w:styleId="Bodytext20">
    <w:name w:val="Body text (2)"/>
    <w:basedOn w:val="Normal"/>
    <w:link w:val="Bodytext2"/>
    <w:pPr>
      <w:shd w:val="clear" w:color="auto" w:fill="FFFFFF"/>
      <w:spacing w:after="60" w:line="0" w:lineRule="atLeast"/>
      <w:jc w:val="center"/>
    </w:pPr>
    <w:rPr>
      <w:rFonts w:ascii="Calibri" w:eastAsia="Calibri" w:hAnsi="Calibri" w:cs="Calibri"/>
      <w:sz w:val="21"/>
      <w:szCs w:val="21"/>
    </w:rPr>
  </w:style>
  <w:style w:type="paragraph" w:customStyle="1" w:styleId="Heading10">
    <w:name w:val="Heading #1"/>
    <w:basedOn w:val="Normal"/>
    <w:link w:val="Heading1"/>
    <w:pPr>
      <w:shd w:val="clear" w:color="auto" w:fill="FFFFFF"/>
      <w:spacing w:before="60" w:after="60" w:line="0" w:lineRule="atLeast"/>
      <w:outlineLvl w:val="0"/>
    </w:pPr>
    <w:rPr>
      <w:rFonts w:ascii="Calibri" w:eastAsia="Calibri" w:hAnsi="Calibri" w:cs="Calibri"/>
      <w:b/>
      <w:bCs/>
      <w:sz w:val="54"/>
      <w:szCs w:val="54"/>
    </w:rPr>
  </w:style>
  <w:style w:type="paragraph" w:customStyle="1" w:styleId="BodyText40">
    <w:name w:val="Body Text4"/>
    <w:basedOn w:val="Normal"/>
    <w:link w:val="Bodytext"/>
    <w:pPr>
      <w:shd w:val="clear" w:color="auto" w:fill="FFFFFF"/>
      <w:spacing w:before="900" w:after="360" w:line="0" w:lineRule="atLeast"/>
      <w:ind w:hanging="540"/>
      <w:jc w:val="center"/>
    </w:pPr>
    <w:rPr>
      <w:rFonts w:ascii="Trebuchet MS" w:eastAsia="Trebuchet MS" w:hAnsi="Trebuchet MS" w:cs="Trebuchet MS"/>
      <w:sz w:val="23"/>
      <w:szCs w:val="23"/>
    </w:rPr>
  </w:style>
  <w:style w:type="paragraph" w:customStyle="1" w:styleId="Bodytext30">
    <w:name w:val="Body text (3)"/>
    <w:basedOn w:val="Normal"/>
    <w:link w:val="Bodytext3"/>
    <w:pPr>
      <w:shd w:val="clear" w:color="auto" w:fill="FFFFFF"/>
      <w:spacing w:before="1860" w:line="206" w:lineRule="exact"/>
      <w:jc w:val="both"/>
    </w:pPr>
    <w:rPr>
      <w:rFonts w:ascii="Trebuchet MS" w:eastAsia="Trebuchet MS" w:hAnsi="Trebuchet MS" w:cs="Trebuchet MS"/>
      <w:b/>
      <w:bCs/>
      <w:sz w:val="16"/>
      <w:szCs w:val="16"/>
    </w:rPr>
  </w:style>
  <w:style w:type="paragraph" w:customStyle="1" w:styleId="Tableofcontents0">
    <w:name w:val="Table of contents"/>
    <w:basedOn w:val="Normal"/>
    <w:link w:val="Tableofcontents"/>
    <w:pPr>
      <w:shd w:val="clear" w:color="auto" w:fill="FFFFFF"/>
      <w:spacing w:before="240" w:line="278" w:lineRule="exact"/>
      <w:jc w:val="both"/>
    </w:pPr>
    <w:rPr>
      <w:rFonts w:ascii="Trebuchet MS" w:eastAsia="Trebuchet MS" w:hAnsi="Trebuchet MS" w:cs="Trebuchet MS"/>
      <w:sz w:val="23"/>
      <w:szCs w:val="23"/>
    </w:rPr>
  </w:style>
  <w:style w:type="paragraph" w:styleId="Header">
    <w:name w:val="header"/>
    <w:basedOn w:val="Normal"/>
    <w:link w:val="HeaderChar"/>
    <w:uiPriority w:val="99"/>
    <w:unhideWhenUsed/>
    <w:rsid w:val="00B71D28"/>
    <w:pPr>
      <w:tabs>
        <w:tab w:val="center" w:pos="4680"/>
        <w:tab w:val="right" w:pos="9360"/>
      </w:tabs>
    </w:pPr>
  </w:style>
  <w:style w:type="character" w:customStyle="1" w:styleId="HeaderChar">
    <w:name w:val="Header Char"/>
    <w:basedOn w:val="DefaultParagraphFont"/>
    <w:link w:val="Header"/>
    <w:uiPriority w:val="99"/>
    <w:rsid w:val="00B71D28"/>
    <w:rPr>
      <w:color w:val="000000"/>
      <w:sz w:val="24"/>
      <w:szCs w:val="24"/>
    </w:rPr>
  </w:style>
  <w:style w:type="paragraph" w:styleId="Footer">
    <w:name w:val="footer"/>
    <w:basedOn w:val="Normal"/>
    <w:link w:val="FooterChar"/>
    <w:uiPriority w:val="99"/>
    <w:unhideWhenUsed/>
    <w:rsid w:val="00B71D28"/>
    <w:pPr>
      <w:tabs>
        <w:tab w:val="center" w:pos="4680"/>
        <w:tab w:val="right" w:pos="9360"/>
      </w:tabs>
    </w:pPr>
  </w:style>
  <w:style w:type="character" w:customStyle="1" w:styleId="FooterChar">
    <w:name w:val="Footer Char"/>
    <w:basedOn w:val="DefaultParagraphFont"/>
    <w:link w:val="Footer"/>
    <w:uiPriority w:val="99"/>
    <w:rsid w:val="00B71D28"/>
    <w:rPr>
      <w:color w:val="000000"/>
      <w:sz w:val="24"/>
      <w:szCs w:val="24"/>
    </w:rPr>
  </w:style>
  <w:style w:type="paragraph" w:styleId="BalloonText">
    <w:name w:val="Balloon Text"/>
    <w:basedOn w:val="Normal"/>
    <w:link w:val="BalloonTextChar"/>
    <w:uiPriority w:val="99"/>
    <w:semiHidden/>
    <w:unhideWhenUsed/>
    <w:rsid w:val="005D391B"/>
    <w:rPr>
      <w:rFonts w:ascii="Tahoma" w:hAnsi="Tahoma" w:cs="Tahoma"/>
      <w:sz w:val="16"/>
      <w:szCs w:val="16"/>
    </w:rPr>
  </w:style>
  <w:style w:type="character" w:customStyle="1" w:styleId="BalloonTextChar">
    <w:name w:val="Balloon Text Char"/>
    <w:basedOn w:val="DefaultParagraphFont"/>
    <w:link w:val="BalloonText"/>
    <w:uiPriority w:val="99"/>
    <w:semiHidden/>
    <w:rsid w:val="005D391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heglobalfund.org/en/oig/" TargetMode="External"/><Relationship Id="rId3" Type="http://schemas.openxmlformats.org/officeDocument/2006/relationships/settings" Target="settings.xml"/><Relationship Id="rId7" Type="http://schemas.openxmlformats.org/officeDocument/2006/relationships/hyperlink" Target="http://www.theglobalfund.org/documents/policies/PolicyonEthicsandConflictofI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nglobalcompac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Microsoft Word - Code of Conduct_9 Dec 2009 FINAL.doc</vt:lpstr>
    </vt:vector>
  </TitlesOfParts>
  <Company>HP</Company>
  <LinksUpToDate>false</LinksUpToDate>
  <CharactersWithSpaces>13383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Code of Conduct_9 Dec 2009 FINAL.doc</dc:title>
  <dc:creator>Irina</dc:creator>
  <cp:lastModifiedBy>Bahtiyar Karaahmed</cp:lastModifiedBy>
  <cp:revision>8</cp:revision>
  <dcterms:created xsi:type="dcterms:W3CDTF">2015-05-18T19:57:00Z</dcterms:created>
  <dcterms:modified xsi:type="dcterms:W3CDTF">2015-05-20T07:20:00Z</dcterms:modified>
</cp:coreProperties>
</file>